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824F">
      <w:pPr>
        <w:spacing w:line="660" w:lineRule="exact"/>
        <w:jc w:val="center"/>
        <w:rPr>
          <w:rFonts w:hint="eastAsia" w:ascii="方正小标宋简体" w:hAnsi="方正小标宋简体" w:eastAsia="方正小标宋简体" w:cs="方正小标宋简体"/>
          <w:b w:val="0"/>
          <w:bCs w:val="0"/>
          <w:sz w:val="44"/>
          <w:szCs w:val="44"/>
          <w:lang w:val="en-US" w:eastAsia="zh-CN"/>
        </w:rPr>
      </w:pPr>
    </w:p>
    <w:p w14:paraId="5DF43763">
      <w:pPr>
        <w:spacing w:line="660" w:lineRule="exact"/>
        <w:jc w:val="center"/>
        <w:rPr>
          <w:rFonts w:hint="eastAsia" w:ascii="方正小标宋简体" w:hAnsi="方正小标宋简体" w:eastAsia="方正小标宋简体" w:cs="方正小标宋简体"/>
          <w:b w:val="0"/>
          <w:bCs w:val="0"/>
          <w:sz w:val="44"/>
          <w:szCs w:val="44"/>
          <w:lang w:val="en-US" w:eastAsia="zh-CN"/>
        </w:rPr>
      </w:pPr>
    </w:p>
    <w:p w14:paraId="6B7B3E9A">
      <w:pPr>
        <w:spacing w:line="660" w:lineRule="exact"/>
        <w:jc w:val="center"/>
        <w:rPr>
          <w:rFonts w:hint="eastAsia" w:ascii="方正小标宋简体" w:hAnsi="方正小标宋简体" w:eastAsia="方正小标宋简体" w:cs="方正小标宋简体"/>
          <w:b w:val="0"/>
          <w:bCs w:val="0"/>
          <w:sz w:val="44"/>
          <w:szCs w:val="44"/>
          <w:lang w:val="en-US" w:eastAsia="zh-CN"/>
        </w:rPr>
      </w:pPr>
    </w:p>
    <w:p w14:paraId="6093397E">
      <w:pPr>
        <w:spacing w:line="6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长子县司法局关于举办</w:t>
      </w:r>
    </w:p>
    <w:p w14:paraId="63464C44">
      <w:pPr>
        <w:spacing w:line="6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第42期“行政执法大讲堂”活动的通知</w:t>
      </w:r>
    </w:p>
    <w:p w14:paraId="429738C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 w:hAnsi="仿宋" w:eastAsia="仿宋" w:cs="仿宋"/>
          <w:sz w:val="32"/>
          <w:szCs w:val="32"/>
          <w:lang w:val="en-US" w:eastAsia="zh-CN"/>
        </w:rPr>
      </w:pPr>
    </w:p>
    <w:p w14:paraId="0FB602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各乡镇，县直各相关单位：</w:t>
      </w:r>
    </w:p>
    <w:p w14:paraId="6761855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深入学习习近平法治思想，贯彻落实《山西省人民政府办公厅关于印发山西省严格规范涉企行政检查若干举措的通知》相关要求，严格规范涉企行政检查，进一步优化营商环境，按照省司法厅工作安排，拟于3月25日组织“行政执法大讲堂”第42期线上培训活动，相关内容通知如下。</w:t>
      </w:r>
    </w:p>
    <w:p w14:paraId="26F7019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一、培训时间</w:t>
      </w:r>
    </w:p>
    <w:p w14:paraId="6CDFB2A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14:paraId="4235847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二、内容及师资</w:t>
      </w:r>
    </w:p>
    <w:p w14:paraId="2249C49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  程：规范行政检查减轻企业负担</w:t>
      </w:r>
    </w:p>
    <w:p w14:paraId="40C6A796">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b w:val="0"/>
          <w:bCs w:val="0"/>
          <w:color w:val="auto"/>
          <w:spacing w:val="0"/>
          <w:w w:val="99"/>
          <w:sz w:val="32"/>
          <w:szCs w:val="32"/>
          <w:vertAlign w:val="baseline"/>
          <w:lang w:val="en-US" w:eastAsia="zh-CN"/>
        </w:rPr>
      </w:pPr>
      <w:r>
        <w:rPr>
          <w:rFonts w:hint="eastAsia" w:ascii="仿宋_GB2312" w:hAnsi="仿宋_GB2312" w:eastAsia="仿宋_GB2312" w:cs="仿宋_GB2312"/>
          <w:sz w:val="32"/>
          <w:szCs w:val="32"/>
        </w:rPr>
        <w:t>主讲人：杨小军  中央党校政治与法律教研部原副主任、教授、博士生导师</w:t>
      </w:r>
    </w:p>
    <w:p w14:paraId="5C447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三、培训对象</w:t>
      </w:r>
    </w:p>
    <w:p w14:paraId="334D7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全县行政执法（监督）人员</w:t>
      </w:r>
    </w:p>
    <w:p w14:paraId="090285A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培训地点及方式</w:t>
      </w:r>
    </w:p>
    <w:p w14:paraId="4E5C7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此次活动采用网络直播或回放方式进行，可</w:t>
      </w:r>
      <w:r>
        <w:rPr>
          <w:rFonts w:hint="eastAsia" w:ascii="仿宋_GB2312" w:hAnsi="仿宋_GB2312" w:eastAsia="仿宋_GB2312" w:cs="仿宋_GB2312"/>
          <w:sz w:val="32"/>
          <w:szCs w:val="32"/>
        </w:rPr>
        <w:t>微信扫码进入课堂，二维码链接详见附件。</w:t>
      </w:r>
      <w:r>
        <w:rPr>
          <w:rFonts w:hint="eastAsia" w:ascii="仿宋" w:hAnsi="仿宋" w:eastAsia="仿宋" w:cs="仿宋"/>
          <w:sz w:val="32"/>
          <w:szCs w:val="32"/>
        </w:rPr>
        <w:t xml:space="preserve">    </w:t>
      </w:r>
    </w:p>
    <w:p w14:paraId="547008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 xml:space="preserve">    五、相关要求</w:t>
      </w:r>
    </w:p>
    <w:p w14:paraId="294EBC9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乡镇、县直各</w:t>
      </w:r>
      <w:r>
        <w:rPr>
          <w:rFonts w:hint="eastAsia" w:ascii="仿宋_GB2312" w:hAnsi="仿宋_GB2312" w:eastAsia="仿宋_GB2312" w:cs="仿宋_GB2312"/>
          <w:sz w:val="32"/>
          <w:szCs w:val="32"/>
        </w:rPr>
        <w:t>单位采取适当方式组织学习</w:t>
      </w:r>
      <w:r>
        <w:rPr>
          <w:rFonts w:hint="eastAsia" w:ascii="仿宋_GB2312" w:hAnsi="仿宋_GB2312" w:eastAsia="仿宋_GB2312" w:cs="仿宋_GB2312"/>
          <w:sz w:val="32"/>
          <w:szCs w:val="32"/>
          <w:lang w:eastAsia="zh-CN"/>
        </w:rPr>
        <w:t>，并将组织线上培训情况的图片资料发送至县司法局邮箱（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"mailto:zzxzfidg2023@163.com" </w:instrText>
      </w:r>
      <w:r>
        <w:rPr>
          <w:rFonts w:hint="eastAsia" w:ascii="仿宋_GB2312" w:hAnsi="仿宋_GB2312" w:eastAsia="仿宋_GB2312" w:cs="仿宋_GB2312"/>
          <w:color w:val="auto"/>
          <w:sz w:val="32"/>
          <w:szCs w:val="32"/>
          <w:u w:val="none"/>
          <w:lang w:val="en-US" w:eastAsia="zh-CN"/>
        </w:rPr>
        <w:fldChar w:fldCharType="separate"/>
      </w:r>
      <w:r>
        <w:rPr>
          <w:rStyle w:val="5"/>
          <w:rFonts w:hint="eastAsia" w:ascii="仿宋_GB2312" w:hAnsi="仿宋_GB2312" w:eastAsia="仿宋_GB2312" w:cs="仿宋_GB2312"/>
          <w:color w:val="auto"/>
          <w:sz w:val="32"/>
          <w:szCs w:val="32"/>
          <w:u w:val="none"/>
          <w:lang w:val="en-US" w:eastAsia="zh-CN"/>
        </w:rPr>
        <w:t>zzxzfjdg2023@163.com</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D47FF3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牛浩东</w:t>
      </w:r>
      <w:r>
        <w:rPr>
          <w:rFonts w:hint="eastAsia" w:ascii="仿宋_GB2312" w:hAnsi="仿宋_GB2312" w:eastAsia="仿宋_GB2312" w:cs="仿宋_GB2312"/>
          <w:sz w:val="32"/>
          <w:szCs w:val="32"/>
        </w:rPr>
        <w:t xml:space="preserve">           电话：0355—8322238</w:t>
      </w:r>
    </w:p>
    <w:p w14:paraId="145B247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77EBB32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附件：第42期“行政执法大讲堂”线上培训二维码</w:t>
      </w:r>
    </w:p>
    <w:p w14:paraId="0926EDC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14:paraId="73A0B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 w:eastAsia="zh-CN"/>
        </w:rPr>
        <w:drawing>
          <wp:inline distT="0" distB="0" distL="114300" distR="114300">
            <wp:extent cx="1333500" cy="1333500"/>
            <wp:effectExtent l="0" t="0" r="0" b="0"/>
            <wp:docPr id="1" name="图片 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
                    <pic:cNvPicPr>
                      <a:picLocks noChangeAspect="1"/>
                    </pic:cNvPicPr>
                  </pic:nvPicPr>
                  <pic:blipFill>
                    <a:blip r:embed="rId4"/>
                    <a:stretch>
                      <a:fillRect/>
                    </a:stretch>
                  </pic:blipFill>
                  <pic:spPr>
                    <a:xfrm>
                      <a:off x="0" y="0"/>
                      <a:ext cx="1333500" cy="1333500"/>
                    </a:xfrm>
                    <a:prstGeom prst="rect">
                      <a:avLst/>
                    </a:prstGeom>
                    <a:noFill/>
                    <a:ln>
                      <a:noFill/>
                    </a:ln>
                  </pic:spPr>
                </pic:pic>
              </a:graphicData>
            </a:graphic>
          </wp:inline>
        </w:drawing>
      </w:r>
    </w:p>
    <w:p w14:paraId="4DBA11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14:paraId="1DDFC2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14:paraId="4E4C29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14:paraId="6665646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长子县司法局</w:t>
      </w:r>
    </w:p>
    <w:p w14:paraId="5B524DC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eastAsia="仿宋"/>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76306C-4795-4883-B8C9-BC8BB7E1D6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19FA20-B8C1-4AF1-9056-FEF67E16497A}"/>
  </w:font>
  <w:font w:name="仿宋_GB2312">
    <w:panose1 w:val="02010609030101010101"/>
    <w:charset w:val="86"/>
    <w:family w:val="modern"/>
    <w:pitch w:val="default"/>
    <w:sig w:usb0="00000001" w:usb1="080E0000" w:usb2="00000000" w:usb3="00000000" w:csb0="00040000" w:csb1="00000000"/>
    <w:embedRegular r:id="rId3" w:fontKey="{FFE964AB-0F5B-48D2-B86B-DE6BE6C19E00}"/>
  </w:font>
  <w:font w:name="方正小标宋简体">
    <w:panose1 w:val="03000509000000000000"/>
    <w:charset w:val="86"/>
    <w:family w:val="auto"/>
    <w:pitch w:val="default"/>
    <w:sig w:usb0="00000001" w:usb1="080E0000" w:usb2="00000000" w:usb3="00000000" w:csb0="00040000" w:csb1="00000000"/>
    <w:embedRegular r:id="rId4" w:fontKey="{D1AB0B52-D096-472A-B417-D3A265881833}"/>
  </w:font>
  <w:font w:name="仿宋">
    <w:panose1 w:val="02010609060101010101"/>
    <w:charset w:val="86"/>
    <w:family w:val="modern"/>
    <w:pitch w:val="default"/>
    <w:sig w:usb0="800002BF" w:usb1="38CF7CFA" w:usb2="00000016" w:usb3="00000000" w:csb0="00040001" w:csb1="00000000"/>
    <w:embedRegular r:id="rId5" w:fontKey="{863C2FFA-C590-4991-B3AB-2CE1C63D03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9B6F7"/>
    <w:multiLevelType w:val="singleLevel"/>
    <w:tmpl w:val="6119B6F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DU1NDE5NWYwNmM3YjU3MzBjMzczYTNiOTVmMjIifQ=="/>
  </w:docVars>
  <w:rsids>
    <w:rsidRoot w:val="00172A27"/>
    <w:rsid w:val="08760B4A"/>
    <w:rsid w:val="0FF13867"/>
    <w:rsid w:val="14515DD5"/>
    <w:rsid w:val="16E156CE"/>
    <w:rsid w:val="1BBC2CA1"/>
    <w:rsid w:val="1DDF09B2"/>
    <w:rsid w:val="2102066D"/>
    <w:rsid w:val="23B84D50"/>
    <w:rsid w:val="2CF73565"/>
    <w:rsid w:val="2EED7C7A"/>
    <w:rsid w:val="32127D35"/>
    <w:rsid w:val="33D63ADD"/>
    <w:rsid w:val="33FF0887"/>
    <w:rsid w:val="36D10AAA"/>
    <w:rsid w:val="396E2E01"/>
    <w:rsid w:val="3C017F5D"/>
    <w:rsid w:val="3C044687"/>
    <w:rsid w:val="3DBA03C3"/>
    <w:rsid w:val="3E4C1CEC"/>
    <w:rsid w:val="3FDB2873"/>
    <w:rsid w:val="46C35518"/>
    <w:rsid w:val="480A1481"/>
    <w:rsid w:val="4B5A7CCA"/>
    <w:rsid w:val="4B6B4C49"/>
    <w:rsid w:val="5075461D"/>
    <w:rsid w:val="51F465F0"/>
    <w:rsid w:val="520036F6"/>
    <w:rsid w:val="53287CB5"/>
    <w:rsid w:val="533F7ACA"/>
    <w:rsid w:val="54992FD0"/>
    <w:rsid w:val="564E76F2"/>
    <w:rsid w:val="5A132D4D"/>
    <w:rsid w:val="5B8C595B"/>
    <w:rsid w:val="5DDA5ADB"/>
    <w:rsid w:val="5DE06A28"/>
    <w:rsid w:val="67941F69"/>
    <w:rsid w:val="6DE704B1"/>
    <w:rsid w:val="712612F0"/>
    <w:rsid w:val="72E93916"/>
    <w:rsid w:val="75D752AF"/>
    <w:rsid w:val="760F6C17"/>
    <w:rsid w:val="7A4A5E76"/>
    <w:rsid w:val="7AC777A2"/>
    <w:rsid w:val="7CA659DB"/>
    <w:rsid w:val="7F3C1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405</Words>
  <Characters>449</Characters>
  <Lines>0</Lines>
  <Paragraphs>0</Paragraphs>
  <TotalTime>3</TotalTime>
  <ScaleCrop>false</ScaleCrop>
  <LinksUpToDate>false</LinksUpToDate>
  <CharactersWithSpaces>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小仙女</cp:lastModifiedBy>
  <cp:lastPrinted>2024-06-20T03:06:00Z</cp:lastPrinted>
  <dcterms:modified xsi:type="dcterms:W3CDTF">2025-03-19T01:46:03Z</dcterms:modified>
  <dc:title>山西省司法厅关于举办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E73B10F5CAD849C692B19F021CCDC0A4_13</vt:lpwstr>
  </property>
  <property fmtid="{D5CDD505-2E9C-101B-9397-08002B2CF9AE}" pid="4" name="KSOTemplateDocerSaveRecord">
    <vt:lpwstr>eyJoZGlkIjoiZmQzMDU1NDE5NWYwNmM3YjU3MzBjMzczYTNiOTVmMjIiLCJ1c2VySWQiOiIyMTg4Mzk5OTcifQ==</vt:lpwstr>
  </property>
</Properties>
</file>