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30D" w:rsidRPr="00CB130D" w:rsidRDefault="00CB130D" w:rsidP="00CB130D">
      <w:pPr>
        <w:spacing w:line="400" w:lineRule="exact"/>
        <w:rPr>
          <w:rFonts w:ascii="仿宋_GB2312" w:eastAsia="仿宋_GB2312" w:hAnsi="楷体" w:cs="方正小标宋简体" w:hint="eastAsia"/>
          <w:sz w:val="32"/>
          <w:szCs w:val="32"/>
        </w:rPr>
      </w:pPr>
      <w:r w:rsidRPr="00CB130D">
        <w:rPr>
          <w:rFonts w:ascii="仿宋_GB2312" w:eastAsia="仿宋_GB2312" w:hAnsi="楷体" w:cs="方正小标宋简体" w:hint="eastAsia"/>
          <w:sz w:val="32"/>
          <w:szCs w:val="32"/>
        </w:rPr>
        <w:t>附件2</w:t>
      </w:r>
    </w:p>
    <w:p w:rsidR="003D7755" w:rsidRDefault="003D7755" w:rsidP="00CB130D">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长子县医疗保障局行政执法事项清单</w:t>
      </w:r>
    </w:p>
    <w:tbl>
      <w:tblPr>
        <w:tblpPr w:vertAnchor="page" w:horzAnchor="page" w:tblpX="758" w:tblpY="2918"/>
        <w:tblW w:w="153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582"/>
        <w:gridCol w:w="4536"/>
        <w:gridCol w:w="993"/>
        <w:gridCol w:w="1134"/>
        <w:gridCol w:w="1134"/>
        <w:gridCol w:w="3402"/>
        <w:gridCol w:w="1134"/>
        <w:gridCol w:w="708"/>
        <w:gridCol w:w="851"/>
        <w:gridCol w:w="842"/>
      </w:tblGrid>
      <w:tr w:rsidR="003D7755" w:rsidTr="008F5D93">
        <w:trPr>
          <w:trHeight w:val="769"/>
        </w:trPr>
        <w:tc>
          <w:tcPr>
            <w:tcW w:w="582" w:type="dxa"/>
            <w:tcBorders>
              <w:tl2br w:val="nil"/>
              <w:tr2bl w:val="nil"/>
            </w:tcBorders>
            <w:tcMar>
              <w:left w:w="15" w:type="dxa"/>
              <w:right w:w="15" w:type="dxa"/>
            </w:tcMar>
            <w:vAlign w:val="center"/>
          </w:tcPr>
          <w:p w:rsidR="003D7755" w:rsidRDefault="003D7755" w:rsidP="008F5D93">
            <w:pPr>
              <w:widowControl/>
              <w:spacing w:line="400" w:lineRule="exact"/>
              <w:jc w:val="center"/>
              <w:textAlignment w:val="center"/>
              <w:rPr>
                <w:rFonts w:ascii="Calibri" w:eastAsia="宋体" w:hAnsi="Calibri" w:cs="Calibri"/>
                <w:szCs w:val="21"/>
              </w:rPr>
            </w:pPr>
            <w:r>
              <w:rPr>
                <w:rFonts w:ascii="黑体" w:eastAsia="黑体" w:hAnsi="Calibri" w:cs="黑体"/>
                <w:color w:val="000000"/>
                <w:kern w:val="0"/>
                <w:sz w:val="24"/>
                <w:szCs w:val="24"/>
              </w:rPr>
              <w:t>序号</w:t>
            </w:r>
          </w:p>
        </w:tc>
        <w:tc>
          <w:tcPr>
            <w:tcW w:w="4536" w:type="dxa"/>
            <w:tcBorders>
              <w:tl2br w:val="nil"/>
              <w:tr2bl w:val="nil"/>
            </w:tcBorders>
            <w:tcMar>
              <w:left w:w="15" w:type="dxa"/>
              <w:right w:w="15" w:type="dxa"/>
            </w:tcMar>
            <w:vAlign w:val="center"/>
          </w:tcPr>
          <w:p w:rsidR="003D7755" w:rsidRDefault="003D7755" w:rsidP="008F5D93">
            <w:pPr>
              <w:widowControl/>
              <w:spacing w:line="400" w:lineRule="exact"/>
              <w:jc w:val="center"/>
              <w:textAlignment w:val="center"/>
              <w:rPr>
                <w:rFonts w:ascii="Calibri" w:eastAsia="宋体" w:hAnsi="Calibri" w:cs="Calibri"/>
                <w:szCs w:val="21"/>
              </w:rPr>
            </w:pPr>
            <w:r>
              <w:rPr>
                <w:rFonts w:ascii="黑体" w:eastAsia="黑体" w:hAnsi="Calibri" w:cs="黑体" w:hint="eastAsia"/>
                <w:color w:val="000000"/>
                <w:kern w:val="0"/>
                <w:sz w:val="24"/>
                <w:szCs w:val="24"/>
              </w:rPr>
              <w:t>项目名称</w:t>
            </w:r>
          </w:p>
        </w:tc>
        <w:tc>
          <w:tcPr>
            <w:tcW w:w="993" w:type="dxa"/>
            <w:tcBorders>
              <w:tl2br w:val="nil"/>
              <w:tr2bl w:val="nil"/>
            </w:tcBorders>
            <w:tcMar>
              <w:left w:w="15" w:type="dxa"/>
              <w:right w:w="15" w:type="dxa"/>
            </w:tcMar>
            <w:vAlign w:val="center"/>
          </w:tcPr>
          <w:p w:rsidR="003D7755" w:rsidRDefault="003D7755" w:rsidP="008F5D93">
            <w:pPr>
              <w:widowControl/>
              <w:spacing w:line="400" w:lineRule="exact"/>
              <w:jc w:val="center"/>
              <w:textAlignment w:val="center"/>
              <w:rPr>
                <w:rFonts w:ascii="Calibri" w:eastAsia="宋体" w:hAnsi="Calibri" w:cs="Calibri"/>
                <w:szCs w:val="21"/>
              </w:rPr>
            </w:pPr>
            <w:r>
              <w:rPr>
                <w:rFonts w:ascii="黑体" w:eastAsia="黑体" w:hAnsi="Calibri" w:cs="黑体" w:hint="eastAsia"/>
                <w:color w:val="000000"/>
                <w:kern w:val="0"/>
                <w:sz w:val="24"/>
                <w:szCs w:val="24"/>
              </w:rPr>
              <w:t>执法</w:t>
            </w:r>
          </w:p>
          <w:p w:rsidR="003D7755" w:rsidRDefault="003D7755" w:rsidP="008F5D93">
            <w:pPr>
              <w:widowControl/>
              <w:spacing w:line="400" w:lineRule="exact"/>
              <w:jc w:val="center"/>
              <w:textAlignment w:val="center"/>
              <w:rPr>
                <w:rFonts w:ascii="Calibri" w:eastAsia="宋体" w:hAnsi="Calibri" w:cs="Calibri"/>
                <w:szCs w:val="21"/>
              </w:rPr>
            </w:pPr>
            <w:r>
              <w:rPr>
                <w:rFonts w:ascii="黑体" w:eastAsia="黑体" w:hAnsi="Calibri" w:cs="黑体" w:hint="eastAsia"/>
                <w:color w:val="000000"/>
                <w:kern w:val="0"/>
                <w:sz w:val="24"/>
                <w:szCs w:val="24"/>
              </w:rPr>
              <w:t>类别</w:t>
            </w:r>
          </w:p>
        </w:tc>
        <w:tc>
          <w:tcPr>
            <w:tcW w:w="1134" w:type="dxa"/>
            <w:tcBorders>
              <w:tl2br w:val="nil"/>
              <w:tr2bl w:val="nil"/>
            </w:tcBorders>
            <w:tcMar>
              <w:left w:w="15" w:type="dxa"/>
              <w:right w:w="15" w:type="dxa"/>
            </w:tcMar>
            <w:vAlign w:val="center"/>
          </w:tcPr>
          <w:p w:rsidR="003D7755" w:rsidRDefault="003D7755" w:rsidP="008F5D93">
            <w:pPr>
              <w:widowControl/>
              <w:spacing w:line="400" w:lineRule="exact"/>
              <w:jc w:val="center"/>
              <w:textAlignment w:val="center"/>
              <w:rPr>
                <w:rFonts w:ascii="Calibri" w:eastAsia="宋体" w:hAnsi="Calibri" w:cs="Calibri"/>
                <w:szCs w:val="21"/>
              </w:rPr>
            </w:pPr>
            <w:r>
              <w:rPr>
                <w:rFonts w:ascii="黑体" w:eastAsia="黑体" w:hAnsi="Calibri" w:cs="黑体" w:hint="eastAsia"/>
                <w:color w:val="000000"/>
                <w:kern w:val="0"/>
                <w:sz w:val="24"/>
                <w:szCs w:val="24"/>
              </w:rPr>
              <w:t>执法</w:t>
            </w:r>
          </w:p>
          <w:p w:rsidR="003D7755" w:rsidRDefault="003D7755" w:rsidP="008F5D93">
            <w:pPr>
              <w:widowControl/>
              <w:spacing w:line="400" w:lineRule="exact"/>
              <w:jc w:val="center"/>
              <w:textAlignment w:val="center"/>
              <w:rPr>
                <w:rFonts w:ascii="Calibri" w:eastAsia="宋体" w:hAnsi="Calibri" w:cs="Calibri"/>
                <w:szCs w:val="21"/>
              </w:rPr>
            </w:pPr>
            <w:r>
              <w:rPr>
                <w:rFonts w:ascii="黑体" w:eastAsia="黑体" w:hAnsi="Calibri" w:cs="黑体" w:hint="eastAsia"/>
                <w:color w:val="000000"/>
                <w:kern w:val="0"/>
                <w:sz w:val="24"/>
                <w:szCs w:val="24"/>
              </w:rPr>
              <w:t>主体</w:t>
            </w:r>
          </w:p>
        </w:tc>
        <w:tc>
          <w:tcPr>
            <w:tcW w:w="1134" w:type="dxa"/>
            <w:tcBorders>
              <w:tl2br w:val="nil"/>
              <w:tr2bl w:val="nil"/>
            </w:tcBorders>
            <w:tcMar>
              <w:left w:w="15" w:type="dxa"/>
              <w:right w:w="15" w:type="dxa"/>
            </w:tcMar>
            <w:vAlign w:val="center"/>
          </w:tcPr>
          <w:p w:rsidR="003D7755" w:rsidRDefault="003D7755" w:rsidP="008F5D93">
            <w:pPr>
              <w:widowControl/>
              <w:spacing w:line="400" w:lineRule="exact"/>
              <w:jc w:val="center"/>
              <w:textAlignment w:val="center"/>
              <w:rPr>
                <w:rFonts w:ascii="Calibri" w:eastAsia="宋体" w:hAnsi="Calibri" w:cs="Calibri"/>
                <w:szCs w:val="21"/>
              </w:rPr>
            </w:pPr>
            <w:r>
              <w:rPr>
                <w:rFonts w:ascii="黑体" w:eastAsia="黑体" w:hAnsi="Calibri" w:cs="黑体" w:hint="eastAsia"/>
                <w:color w:val="000000"/>
                <w:kern w:val="0"/>
                <w:sz w:val="24"/>
                <w:szCs w:val="24"/>
              </w:rPr>
              <w:t>承办</w:t>
            </w:r>
          </w:p>
          <w:p w:rsidR="003D7755" w:rsidRDefault="003D7755" w:rsidP="008F5D93">
            <w:pPr>
              <w:widowControl/>
              <w:spacing w:line="400" w:lineRule="exact"/>
              <w:jc w:val="center"/>
              <w:textAlignment w:val="center"/>
              <w:rPr>
                <w:rFonts w:ascii="Calibri" w:eastAsia="宋体" w:hAnsi="Calibri" w:cs="Calibri"/>
                <w:szCs w:val="21"/>
              </w:rPr>
            </w:pPr>
            <w:r>
              <w:rPr>
                <w:rFonts w:ascii="黑体" w:eastAsia="黑体" w:hAnsi="Calibri" w:cs="黑体" w:hint="eastAsia"/>
                <w:color w:val="000000"/>
                <w:kern w:val="0"/>
                <w:sz w:val="24"/>
                <w:szCs w:val="24"/>
              </w:rPr>
              <w:t>机构</w:t>
            </w:r>
          </w:p>
        </w:tc>
        <w:tc>
          <w:tcPr>
            <w:tcW w:w="3402" w:type="dxa"/>
            <w:tcBorders>
              <w:tl2br w:val="nil"/>
              <w:tr2bl w:val="nil"/>
            </w:tcBorders>
            <w:tcMar>
              <w:left w:w="15" w:type="dxa"/>
              <w:right w:w="15" w:type="dxa"/>
            </w:tcMar>
            <w:vAlign w:val="center"/>
          </w:tcPr>
          <w:p w:rsidR="003D7755" w:rsidRDefault="003D7755" w:rsidP="008F5D93">
            <w:pPr>
              <w:widowControl/>
              <w:spacing w:line="400" w:lineRule="exact"/>
              <w:jc w:val="center"/>
              <w:textAlignment w:val="center"/>
              <w:rPr>
                <w:rFonts w:ascii="Calibri" w:eastAsia="宋体" w:hAnsi="Calibri" w:cs="Calibri"/>
                <w:szCs w:val="21"/>
              </w:rPr>
            </w:pPr>
            <w:r>
              <w:rPr>
                <w:rFonts w:ascii="黑体" w:eastAsia="黑体" w:hAnsi="Calibri" w:cs="黑体" w:hint="eastAsia"/>
                <w:color w:val="000000"/>
                <w:kern w:val="0"/>
                <w:sz w:val="24"/>
                <w:szCs w:val="24"/>
              </w:rPr>
              <w:t>执法依据</w:t>
            </w:r>
          </w:p>
        </w:tc>
        <w:tc>
          <w:tcPr>
            <w:tcW w:w="1134" w:type="dxa"/>
            <w:tcBorders>
              <w:tl2br w:val="nil"/>
              <w:tr2bl w:val="nil"/>
            </w:tcBorders>
            <w:tcMar>
              <w:left w:w="15" w:type="dxa"/>
              <w:right w:w="15" w:type="dxa"/>
            </w:tcMar>
            <w:vAlign w:val="center"/>
          </w:tcPr>
          <w:p w:rsidR="003D7755" w:rsidRDefault="003D7755" w:rsidP="008F5D93">
            <w:pPr>
              <w:widowControl/>
              <w:spacing w:line="400" w:lineRule="exact"/>
              <w:jc w:val="center"/>
              <w:textAlignment w:val="center"/>
              <w:rPr>
                <w:rFonts w:ascii="Calibri" w:eastAsia="宋体" w:hAnsi="Calibri" w:cs="Calibri"/>
                <w:szCs w:val="21"/>
              </w:rPr>
            </w:pPr>
            <w:r>
              <w:rPr>
                <w:rFonts w:ascii="黑体" w:eastAsia="黑体" w:hAnsi="Calibri" w:cs="黑体" w:hint="eastAsia"/>
                <w:color w:val="000000"/>
                <w:kern w:val="0"/>
                <w:sz w:val="24"/>
                <w:szCs w:val="24"/>
              </w:rPr>
              <w:t>实施</w:t>
            </w:r>
          </w:p>
          <w:p w:rsidR="003D7755" w:rsidRDefault="003D7755" w:rsidP="008F5D93">
            <w:pPr>
              <w:widowControl/>
              <w:spacing w:line="400" w:lineRule="exact"/>
              <w:jc w:val="center"/>
              <w:textAlignment w:val="center"/>
              <w:rPr>
                <w:rFonts w:ascii="Calibri" w:eastAsia="宋体" w:hAnsi="Calibri" w:cs="Calibri"/>
                <w:szCs w:val="21"/>
              </w:rPr>
            </w:pPr>
            <w:r>
              <w:rPr>
                <w:rFonts w:ascii="黑体" w:eastAsia="黑体" w:hAnsi="Calibri" w:cs="黑体" w:hint="eastAsia"/>
                <w:color w:val="000000"/>
                <w:kern w:val="0"/>
                <w:sz w:val="24"/>
                <w:szCs w:val="24"/>
              </w:rPr>
              <w:t>对象</w:t>
            </w:r>
          </w:p>
        </w:tc>
        <w:tc>
          <w:tcPr>
            <w:tcW w:w="708" w:type="dxa"/>
            <w:tcBorders>
              <w:tl2br w:val="nil"/>
              <w:tr2bl w:val="nil"/>
            </w:tcBorders>
            <w:tcMar>
              <w:left w:w="15" w:type="dxa"/>
              <w:right w:w="15" w:type="dxa"/>
            </w:tcMar>
            <w:vAlign w:val="center"/>
          </w:tcPr>
          <w:p w:rsidR="003D7755" w:rsidRDefault="003D7755" w:rsidP="008F5D93">
            <w:pPr>
              <w:widowControl/>
              <w:spacing w:line="400" w:lineRule="exact"/>
              <w:jc w:val="center"/>
              <w:textAlignment w:val="center"/>
              <w:rPr>
                <w:rFonts w:ascii="Calibri" w:eastAsia="宋体" w:hAnsi="Calibri" w:cs="Calibri"/>
                <w:szCs w:val="21"/>
              </w:rPr>
            </w:pPr>
            <w:r>
              <w:rPr>
                <w:rFonts w:ascii="黑体" w:eastAsia="黑体" w:hAnsi="Calibri" w:cs="黑体" w:hint="eastAsia"/>
                <w:color w:val="000000"/>
                <w:kern w:val="0"/>
                <w:sz w:val="24"/>
                <w:szCs w:val="24"/>
              </w:rPr>
              <w:t>办理时限</w:t>
            </w:r>
          </w:p>
        </w:tc>
        <w:tc>
          <w:tcPr>
            <w:tcW w:w="851" w:type="dxa"/>
            <w:tcBorders>
              <w:tl2br w:val="nil"/>
              <w:tr2bl w:val="nil"/>
            </w:tcBorders>
            <w:tcMar>
              <w:left w:w="15" w:type="dxa"/>
              <w:right w:w="15" w:type="dxa"/>
            </w:tcMar>
            <w:vAlign w:val="center"/>
          </w:tcPr>
          <w:p w:rsidR="003D7755" w:rsidRDefault="003D7755" w:rsidP="008F5D93">
            <w:pPr>
              <w:widowControl/>
              <w:spacing w:line="400" w:lineRule="exact"/>
              <w:jc w:val="center"/>
              <w:textAlignment w:val="center"/>
              <w:rPr>
                <w:rFonts w:ascii="Calibri" w:eastAsia="宋体" w:hAnsi="Calibri" w:cs="Calibri"/>
                <w:szCs w:val="21"/>
              </w:rPr>
            </w:pPr>
            <w:r>
              <w:rPr>
                <w:rFonts w:ascii="黑体" w:eastAsia="黑体" w:hAnsi="Calibri" w:cs="黑体" w:hint="eastAsia"/>
                <w:color w:val="000000"/>
                <w:kern w:val="0"/>
                <w:sz w:val="24"/>
                <w:szCs w:val="24"/>
              </w:rPr>
              <w:t>收费</w:t>
            </w:r>
          </w:p>
          <w:p w:rsidR="003D7755" w:rsidRDefault="003D7755" w:rsidP="008F5D93">
            <w:pPr>
              <w:widowControl/>
              <w:spacing w:line="400" w:lineRule="exact"/>
              <w:jc w:val="center"/>
              <w:textAlignment w:val="center"/>
              <w:rPr>
                <w:rFonts w:ascii="Calibri" w:eastAsia="宋体" w:hAnsi="Calibri" w:cs="Calibri"/>
                <w:szCs w:val="21"/>
              </w:rPr>
            </w:pPr>
            <w:r>
              <w:rPr>
                <w:rFonts w:ascii="黑体" w:eastAsia="黑体" w:hAnsi="Calibri" w:cs="黑体" w:hint="eastAsia"/>
                <w:color w:val="000000"/>
                <w:kern w:val="0"/>
                <w:sz w:val="24"/>
                <w:szCs w:val="24"/>
              </w:rPr>
              <w:t>标准</w:t>
            </w:r>
          </w:p>
        </w:tc>
        <w:tc>
          <w:tcPr>
            <w:tcW w:w="842" w:type="dxa"/>
            <w:tcBorders>
              <w:tl2br w:val="nil"/>
              <w:tr2bl w:val="nil"/>
            </w:tcBorders>
            <w:tcMar>
              <w:left w:w="15" w:type="dxa"/>
              <w:right w:w="15" w:type="dxa"/>
            </w:tcMar>
            <w:vAlign w:val="center"/>
          </w:tcPr>
          <w:p w:rsidR="003D7755" w:rsidRDefault="003D7755" w:rsidP="008F5D93">
            <w:pPr>
              <w:widowControl/>
              <w:spacing w:line="400" w:lineRule="exact"/>
              <w:jc w:val="center"/>
              <w:textAlignment w:val="center"/>
              <w:rPr>
                <w:rFonts w:ascii="Calibri" w:eastAsia="宋体" w:hAnsi="Calibri" w:cs="Calibri"/>
                <w:szCs w:val="21"/>
              </w:rPr>
            </w:pPr>
            <w:r>
              <w:rPr>
                <w:rFonts w:ascii="黑体" w:eastAsia="黑体" w:hAnsi="Calibri" w:cs="黑体" w:hint="eastAsia"/>
                <w:color w:val="000000"/>
                <w:kern w:val="0"/>
                <w:sz w:val="24"/>
                <w:szCs w:val="24"/>
              </w:rPr>
              <w:t>备注</w:t>
            </w:r>
          </w:p>
        </w:tc>
      </w:tr>
      <w:tr w:rsidR="003D7755" w:rsidTr="008F5D93">
        <w:trPr>
          <w:trHeight w:val="867"/>
        </w:trPr>
        <w:tc>
          <w:tcPr>
            <w:tcW w:w="582" w:type="dxa"/>
            <w:tcBorders>
              <w:tl2br w:val="nil"/>
              <w:tr2bl w:val="nil"/>
            </w:tcBorders>
            <w:shd w:val="clear" w:color="auto" w:fill="auto"/>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sz w:val="22"/>
              </w:rPr>
            </w:pPr>
            <w:r>
              <w:rPr>
                <w:rFonts w:ascii="仿宋" w:eastAsia="仿宋" w:hAnsi="仿宋" w:cs="仿宋" w:hint="eastAsia"/>
                <w:color w:val="000000"/>
                <w:kern w:val="0"/>
                <w:sz w:val="22"/>
              </w:rPr>
              <w:t>1</w:t>
            </w:r>
          </w:p>
        </w:tc>
        <w:tc>
          <w:tcPr>
            <w:tcW w:w="4536" w:type="dxa"/>
            <w:tcBorders>
              <w:tl2br w:val="nil"/>
              <w:tr2bl w:val="nil"/>
            </w:tcBorders>
            <w:shd w:val="clear" w:color="auto" w:fill="FFFFFF"/>
            <w:tcMar>
              <w:left w:w="15" w:type="dxa"/>
              <w:right w:w="15" w:type="dxa"/>
            </w:tcMar>
            <w:vAlign w:val="center"/>
          </w:tcPr>
          <w:p w:rsidR="003D7755" w:rsidRDefault="003D7755" w:rsidP="008F5D93">
            <w:pPr>
              <w:widowControl/>
              <w:spacing w:line="300" w:lineRule="exact"/>
              <w:ind w:firstLineChars="200" w:firstLine="420"/>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基本医疗保险待遇的支付</w:t>
            </w:r>
          </w:p>
        </w:tc>
        <w:tc>
          <w:tcPr>
            <w:tcW w:w="993" w:type="dxa"/>
            <w:tcBorders>
              <w:tl2br w:val="nil"/>
              <w:tr2bl w:val="nil"/>
            </w:tcBorders>
            <w:shd w:val="clear" w:color="auto" w:fill="FFFFFF"/>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行政给付</w:t>
            </w:r>
          </w:p>
        </w:tc>
        <w:tc>
          <w:tcPr>
            <w:tcW w:w="1134" w:type="dxa"/>
            <w:tcBorders>
              <w:tl2br w:val="nil"/>
              <w:tr2bl w:val="nil"/>
            </w:tcBorders>
            <w:shd w:val="clear" w:color="auto" w:fill="FFFFFF"/>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医疗保障局</w:t>
            </w:r>
          </w:p>
        </w:tc>
        <w:tc>
          <w:tcPr>
            <w:tcW w:w="1134" w:type="dxa"/>
            <w:tcBorders>
              <w:tl2br w:val="nil"/>
              <w:tr2bl w:val="nil"/>
            </w:tcBorders>
            <w:shd w:val="clear" w:color="auto" w:fill="FFFFFF"/>
            <w:tcMar>
              <w:left w:w="15" w:type="dxa"/>
              <w:right w:w="15" w:type="dxa"/>
            </w:tcMar>
            <w:vAlign w:val="center"/>
          </w:tcPr>
          <w:p w:rsidR="00462772"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医药服务</w:t>
            </w:r>
          </w:p>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管理科</w:t>
            </w:r>
          </w:p>
        </w:tc>
        <w:tc>
          <w:tcPr>
            <w:tcW w:w="3402" w:type="dxa"/>
            <w:tcBorders>
              <w:tl2br w:val="nil"/>
              <w:tr2bl w:val="nil"/>
            </w:tcBorders>
            <w:shd w:val="clear" w:color="auto" w:fill="FFFFFF"/>
            <w:tcMar>
              <w:left w:w="15" w:type="dxa"/>
              <w:right w:w="15" w:type="dxa"/>
            </w:tcMar>
            <w:vAlign w:val="center"/>
          </w:tcPr>
          <w:p w:rsidR="003D7755" w:rsidRDefault="003D7755" w:rsidP="008F5D93">
            <w:pPr>
              <w:widowControl/>
              <w:spacing w:line="300" w:lineRule="exact"/>
              <w:ind w:firstLineChars="100" w:firstLine="210"/>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《中华人民共和国社会保险法》第八条、二十六条、二十九条</w:t>
            </w:r>
          </w:p>
        </w:tc>
        <w:tc>
          <w:tcPr>
            <w:tcW w:w="1134" w:type="dxa"/>
            <w:tcBorders>
              <w:tl2br w:val="nil"/>
              <w:tr2bl w:val="nil"/>
            </w:tcBorders>
            <w:shd w:val="clear" w:color="auto" w:fill="FFFFFF"/>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参保职工和定点机构</w:t>
            </w:r>
          </w:p>
        </w:tc>
        <w:tc>
          <w:tcPr>
            <w:tcW w:w="708" w:type="dxa"/>
            <w:tcBorders>
              <w:tl2br w:val="nil"/>
              <w:tr2bl w:val="nil"/>
            </w:tcBorders>
            <w:shd w:val="clear" w:color="auto" w:fill="FFFFFF"/>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无</w:t>
            </w:r>
          </w:p>
        </w:tc>
        <w:tc>
          <w:tcPr>
            <w:tcW w:w="851" w:type="dxa"/>
            <w:tcBorders>
              <w:tl2br w:val="nil"/>
              <w:tr2bl w:val="nil"/>
            </w:tcBorders>
            <w:shd w:val="clear" w:color="auto" w:fill="FFFFFF"/>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不收费</w:t>
            </w:r>
          </w:p>
        </w:tc>
        <w:tc>
          <w:tcPr>
            <w:tcW w:w="842"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宋体" w:eastAsia="宋体" w:hAnsi="宋体" w:cs="宋体"/>
                <w:color w:val="000000"/>
                <w:kern w:val="0"/>
                <w:sz w:val="18"/>
                <w:szCs w:val="18"/>
              </w:rPr>
            </w:pPr>
          </w:p>
        </w:tc>
      </w:tr>
      <w:tr w:rsidR="003D7755" w:rsidTr="008F5D93">
        <w:trPr>
          <w:trHeight w:val="854"/>
        </w:trPr>
        <w:tc>
          <w:tcPr>
            <w:tcW w:w="582"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sz w:val="22"/>
              </w:rPr>
            </w:pPr>
            <w:r>
              <w:rPr>
                <w:rFonts w:ascii="仿宋" w:eastAsia="仿宋" w:hAnsi="仿宋" w:cs="仿宋" w:hint="eastAsia"/>
                <w:color w:val="000000"/>
                <w:kern w:val="0"/>
                <w:sz w:val="22"/>
              </w:rPr>
              <w:t>2</w:t>
            </w:r>
          </w:p>
        </w:tc>
        <w:tc>
          <w:tcPr>
            <w:tcW w:w="4536" w:type="dxa"/>
            <w:tcBorders>
              <w:tl2br w:val="nil"/>
              <w:tr2bl w:val="nil"/>
            </w:tcBorders>
            <w:tcMar>
              <w:left w:w="15" w:type="dxa"/>
              <w:right w:w="15" w:type="dxa"/>
            </w:tcMar>
            <w:vAlign w:val="center"/>
          </w:tcPr>
          <w:p w:rsidR="003D7755" w:rsidRDefault="003D7755" w:rsidP="008F5D93">
            <w:pPr>
              <w:widowControl/>
              <w:spacing w:line="300" w:lineRule="exact"/>
              <w:ind w:firstLineChars="200" w:firstLine="420"/>
              <w:jc w:val="left"/>
              <w:textAlignment w:val="center"/>
              <w:rPr>
                <w:rFonts w:ascii="宋体" w:eastAsia="宋体" w:hAnsi="宋体" w:cs="宋体"/>
                <w:color w:val="000000"/>
                <w:sz w:val="20"/>
                <w:szCs w:val="20"/>
              </w:rPr>
            </w:pPr>
            <w:r>
              <w:rPr>
                <w:rFonts w:ascii="仿宋" w:eastAsia="仿宋" w:hAnsi="仿宋" w:cs="仿宋" w:hint="eastAsia"/>
                <w:color w:val="000000"/>
                <w:kern w:val="0"/>
                <w:szCs w:val="21"/>
              </w:rPr>
              <w:t>生育保险津贴和医疗待遇支付</w:t>
            </w:r>
          </w:p>
        </w:tc>
        <w:tc>
          <w:tcPr>
            <w:tcW w:w="993"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行政给付</w:t>
            </w:r>
          </w:p>
        </w:tc>
        <w:tc>
          <w:tcPr>
            <w:tcW w:w="1134"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医疗保障局</w:t>
            </w:r>
          </w:p>
        </w:tc>
        <w:tc>
          <w:tcPr>
            <w:tcW w:w="1134" w:type="dxa"/>
            <w:tcBorders>
              <w:tl2br w:val="nil"/>
              <w:tr2bl w:val="nil"/>
            </w:tcBorders>
            <w:tcMar>
              <w:left w:w="15" w:type="dxa"/>
              <w:right w:w="15" w:type="dxa"/>
            </w:tcMar>
            <w:vAlign w:val="center"/>
          </w:tcPr>
          <w:p w:rsidR="00462772"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医药服务</w:t>
            </w:r>
          </w:p>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管理科</w:t>
            </w:r>
          </w:p>
        </w:tc>
        <w:tc>
          <w:tcPr>
            <w:tcW w:w="3402" w:type="dxa"/>
            <w:tcBorders>
              <w:tl2br w:val="nil"/>
              <w:tr2bl w:val="nil"/>
            </w:tcBorders>
            <w:tcMar>
              <w:left w:w="15" w:type="dxa"/>
              <w:right w:w="15" w:type="dxa"/>
            </w:tcMar>
            <w:vAlign w:val="center"/>
          </w:tcPr>
          <w:p w:rsidR="003D7755" w:rsidRDefault="003D7755" w:rsidP="008F5D93">
            <w:pPr>
              <w:widowControl/>
              <w:spacing w:line="300" w:lineRule="exact"/>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《中华人民共和国社会保险法》第八条、五十四条</w:t>
            </w:r>
          </w:p>
        </w:tc>
        <w:tc>
          <w:tcPr>
            <w:tcW w:w="1134"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参保职工和定点机构</w:t>
            </w:r>
          </w:p>
        </w:tc>
        <w:tc>
          <w:tcPr>
            <w:tcW w:w="708"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无</w:t>
            </w:r>
          </w:p>
        </w:tc>
        <w:tc>
          <w:tcPr>
            <w:tcW w:w="851"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不收费</w:t>
            </w:r>
          </w:p>
        </w:tc>
        <w:tc>
          <w:tcPr>
            <w:tcW w:w="842"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宋体" w:eastAsia="宋体" w:hAnsi="宋体" w:cs="宋体"/>
                <w:color w:val="000000"/>
                <w:kern w:val="0"/>
                <w:sz w:val="18"/>
                <w:szCs w:val="18"/>
              </w:rPr>
            </w:pPr>
          </w:p>
        </w:tc>
      </w:tr>
      <w:tr w:rsidR="003D7755" w:rsidTr="008F5D93">
        <w:trPr>
          <w:trHeight w:val="1009"/>
        </w:trPr>
        <w:tc>
          <w:tcPr>
            <w:tcW w:w="582"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sz w:val="22"/>
              </w:rPr>
            </w:pPr>
            <w:r>
              <w:rPr>
                <w:rFonts w:ascii="仿宋" w:eastAsia="仿宋" w:hAnsi="仿宋" w:cs="仿宋" w:hint="eastAsia"/>
                <w:sz w:val="22"/>
              </w:rPr>
              <w:t>3</w:t>
            </w:r>
          </w:p>
        </w:tc>
        <w:tc>
          <w:tcPr>
            <w:tcW w:w="4536" w:type="dxa"/>
            <w:tcBorders>
              <w:tl2br w:val="nil"/>
              <w:tr2bl w:val="nil"/>
            </w:tcBorders>
            <w:tcMar>
              <w:left w:w="15" w:type="dxa"/>
              <w:right w:w="15" w:type="dxa"/>
            </w:tcMar>
            <w:vAlign w:val="center"/>
          </w:tcPr>
          <w:p w:rsidR="003D7755" w:rsidRDefault="003D7755" w:rsidP="008F5D93">
            <w:pPr>
              <w:widowControl/>
              <w:spacing w:line="300" w:lineRule="exact"/>
              <w:ind w:firstLineChars="200" w:firstLine="420"/>
              <w:jc w:val="left"/>
              <w:textAlignment w:val="center"/>
              <w:rPr>
                <w:rFonts w:ascii="仿宋" w:eastAsia="仿宋" w:hAnsi="仿宋" w:cs="仿宋"/>
                <w:szCs w:val="21"/>
              </w:rPr>
            </w:pPr>
            <w:r>
              <w:rPr>
                <w:rFonts w:ascii="仿宋" w:eastAsia="仿宋" w:hAnsi="仿宋" w:cs="仿宋" w:hint="eastAsia"/>
                <w:color w:val="000000"/>
                <w:kern w:val="0"/>
                <w:szCs w:val="21"/>
              </w:rPr>
              <w:t>基本医疗保险、生育保险工作的监督检查</w:t>
            </w:r>
          </w:p>
        </w:tc>
        <w:tc>
          <w:tcPr>
            <w:tcW w:w="993"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行政检查</w:t>
            </w:r>
          </w:p>
        </w:tc>
        <w:tc>
          <w:tcPr>
            <w:tcW w:w="1134"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医疗保障局</w:t>
            </w:r>
          </w:p>
        </w:tc>
        <w:tc>
          <w:tcPr>
            <w:tcW w:w="1134"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基金监管科</w:t>
            </w:r>
          </w:p>
        </w:tc>
        <w:tc>
          <w:tcPr>
            <w:tcW w:w="3402" w:type="dxa"/>
            <w:tcBorders>
              <w:tl2br w:val="nil"/>
              <w:tr2bl w:val="nil"/>
            </w:tcBorders>
            <w:tcMar>
              <w:left w:w="15" w:type="dxa"/>
              <w:right w:w="15" w:type="dxa"/>
            </w:tcMar>
            <w:vAlign w:val="center"/>
          </w:tcPr>
          <w:p w:rsidR="003D7755" w:rsidRDefault="003D7755" w:rsidP="008F5D93">
            <w:pPr>
              <w:widowControl/>
              <w:spacing w:line="300" w:lineRule="exact"/>
              <w:ind w:firstLineChars="100" w:firstLine="210"/>
              <w:jc w:val="left"/>
              <w:textAlignment w:val="center"/>
              <w:rPr>
                <w:rFonts w:ascii="仿宋" w:eastAsia="仿宋" w:hAnsi="仿宋" w:cs="仿宋"/>
                <w:color w:val="000000"/>
                <w:kern w:val="0"/>
                <w:szCs w:val="21"/>
              </w:rPr>
            </w:pPr>
            <w:r>
              <w:rPr>
                <w:rFonts w:ascii="仿宋" w:eastAsia="仿宋" w:hAnsi="仿宋" w:cs="仿宋"/>
                <w:color w:val="000000"/>
                <w:kern w:val="0"/>
                <w:szCs w:val="21"/>
              </w:rPr>
              <w:t>《中华人民共和国社会保险法》第二十三</w:t>
            </w:r>
          </w:p>
        </w:tc>
        <w:tc>
          <w:tcPr>
            <w:tcW w:w="1134"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参保人员和用人单位</w:t>
            </w:r>
          </w:p>
        </w:tc>
        <w:tc>
          <w:tcPr>
            <w:tcW w:w="708"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无</w:t>
            </w:r>
          </w:p>
        </w:tc>
        <w:tc>
          <w:tcPr>
            <w:tcW w:w="851"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不收费</w:t>
            </w:r>
          </w:p>
        </w:tc>
        <w:tc>
          <w:tcPr>
            <w:tcW w:w="842"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宋体" w:eastAsia="宋体" w:hAnsi="宋体" w:cs="宋体"/>
                <w:color w:val="000000"/>
                <w:kern w:val="0"/>
                <w:sz w:val="18"/>
                <w:szCs w:val="18"/>
              </w:rPr>
            </w:pPr>
          </w:p>
        </w:tc>
      </w:tr>
      <w:tr w:rsidR="003D7755" w:rsidTr="008F5D93">
        <w:trPr>
          <w:trHeight w:val="868"/>
        </w:trPr>
        <w:tc>
          <w:tcPr>
            <w:tcW w:w="582"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sz w:val="22"/>
              </w:rPr>
            </w:pPr>
            <w:r>
              <w:rPr>
                <w:rFonts w:ascii="仿宋" w:eastAsia="仿宋" w:hAnsi="仿宋" w:cs="仿宋" w:hint="eastAsia"/>
                <w:sz w:val="22"/>
              </w:rPr>
              <w:t>4</w:t>
            </w:r>
          </w:p>
        </w:tc>
        <w:tc>
          <w:tcPr>
            <w:tcW w:w="4536" w:type="dxa"/>
            <w:tcBorders>
              <w:tl2br w:val="nil"/>
              <w:tr2bl w:val="nil"/>
            </w:tcBorders>
            <w:tcMar>
              <w:left w:w="15" w:type="dxa"/>
              <w:right w:w="15" w:type="dxa"/>
            </w:tcMar>
            <w:vAlign w:val="center"/>
          </w:tcPr>
          <w:p w:rsidR="003D7755" w:rsidRDefault="003D7755" w:rsidP="008F5D93">
            <w:pPr>
              <w:widowControl/>
              <w:spacing w:line="300" w:lineRule="exact"/>
              <w:ind w:firstLineChars="200" w:firstLine="420"/>
              <w:jc w:val="left"/>
              <w:textAlignment w:val="center"/>
              <w:rPr>
                <w:rFonts w:ascii="仿宋" w:eastAsia="仿宋" w:hAnsi="仿宋" w:cs="仿宋"/>
                <w:szCs w:val="21"/>
              </w:rPr>
            </w:pPr>
            <w:r>
              <w:rPr>
                <w:rFonts w:ascii="仿宋" w:eastAsia="仿宋" w:hAnsi="仿宋" w:cs="仿宋" w:hint="eastAsia"/>
                <w:szCs w:val="21"/>
              </w:rPr>
              <w:t>对定点医疗机构、定点药店的监督检查</w:t>
            </w:r>
          </w:p>
        </w:tc>
        <w:tc>
          <w:tcPr>
            <w:tcW w:w="993"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行政检查</w:t>
            </w:r>
          </w:p>
        </w:tc>
        <w:tc>
          <w:tcPr>
            <w:tcW w:w="1134"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医疗保障局</w:t>
            </w:r>
          </w:p>
        </w:tc>
        <w:tc>
          <w:tcPr>
            <w:tcW w:w="1134"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基金监管科</w:t>
            </w:r>
          </w:p>
        </w:tc>
        <w:tc>
          <w:tcPr>
            <w:tcW w:w="3402" w:type="dxa"/>
            <w:tcBorders>
              <w:tl2br w:val="nil"/>
              <w:tr2bl w:val="nil"/>
            </w:tcBorders>
            <w:tcMar>
              <w:left w:w="15" w:type="dxa"/>
              <w:right w:w="15" w:type="dxa"/>
            </w:tcMar>
            <w:vAlign w:val="center"/>
          </w:tcPr>
          <w:p w:rsidR="003D7755" w:rsidRDefault="003D7755" w:rsidP="008F5D93">
            <w:pPr>
              <w:widowControl/>
              <w:spacing w:line="300" w:lineRule="exact"/>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《城镇职工基本医疗保险定点医疗机构管理暂行办法》第17条、《城镇职工基本医疗保险定点零售药店管理暂行办法》第13条、《城乡医疗救助基金管理办法》第17条</w:t>
            </w:r>
          </w:p>
        </w:tc>
        <w:tc>
          <w:tcPr>
            <w:tcW w:w="1134" w:type="dxa"/>
            <w:tcBorders>
              <w:tl2br w:val="nil"/>
              <w:tr2bl w:val="nil"/>
            </w:tcBorders>
            <w:tcMar>
              <w:left w:w="15" w:type="dxa"/>
              <w:right w:w="15" w:type="dxa"/>
            </w:tcMar>
            <w:vAlign w:val="center"/>
          </w:tcPr>
          <w:p w:rsidR="00253A8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定点医药</w:t>
            </w:r>
          </w:p>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机构</w:t>
            </w:r>
          </w:p>
        </w:tc>
        <w:tc>
          <w:tcPr>
            <w:tcW w:w="708"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无</w:t>
            </w:r>
          </w:p>
        </w:tc>
        <w:tc>
          <w:tcPr>
            <w:tcW w:w="851"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不收费</w:t>
            </w:r>
          </w:p>
        </w:tc>
        <w:tc>
          <w:tcPr>
            <w:tcW w:w="842"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宋体" w:eastAsia="宋体" w:hAnsi="宋体" w:cs="宋体"/>
                <w:color w:val="000000"/>
                <w:kern w:val="0"/>
                <w:sz w:val="18"/>
                <w:szCs w:val="18"/>
              </w:rPr>
            </w:pPr>
          </w:p>
        </w:tc>
      </w:tr>
      <w:tr w:rsidR="003D7755" w:rsidTr="008F5D93">
        <w:trPr>
          <w:trHeight w:val="1067"/>
        </w:trPr>
        <w:tc>
          <w:tcPr>
            <w:tcW w:w="582"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5</w:t>
            </w:r>
          </w:p>
        </w:tc>
        <w:tc>
          <w:tcPr>
            <w:tcW w:w="4536" w:type="dxa"/>
            <w:tcBorders>
              <w:tl2br w:val="nil"/>
              <w:tr2bl w:val="nil"/>
            </w:tcBorders>
            <w:tcMar>
              <w:left w:w="15" w:type="dxa"/>
              <w:right w:w="15" w:type="dxa"/>
            </w:tcMar>
            <w:vAlign w:val="center"/>
          </w:tcPr>
          <w:p w:rsidR="003D7755" w:rsidRDefault="003D7755" w:rsidP="008F5D93">
            <w:pPr>
              <w:widowControl/>
              <w:spacing w:line="300" w:lineRule="exact"/>
              <w:ind w:firstLineChars="200" w:firstLine="420"/>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社会保险法律法规执行情况和社会保险基金、企业年金的监督检查</w:t>
            </w:r>
          </w:p>
        </w:tc>
        <w:tc>
          <w:tcPr>
            <w:tcW w:w="993"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行政检查</w:t>
            </w:r>
          </w:p>
        </w:tc>
        <w:tc>
          <w:tcPr>
            <w:tcW w:w="1134"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医疗保障局</w:t>
            </w:r>
          </w:p>
        </w:tc>
        <w:tc>
          <w:tcPr>
            <w:tcW w:w="1134"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基金监管科</w:t>
            </w:r>
          </w:p>
        </w:tc>
        <w:tc>
          <w:tcPr>
            <w:tcW w:w="3402" w:type="dxa"/>
            <w:tcBorders>
              <w:tl2br w:val="nil"/>
              <w:tr2bl w:val="nil"/>
            </w:tcBorders>
            <w:tcMar>
              <w:left w:w="15" w:type="dxa"/>
              <w:right w:w="15" w:type="dxa"/>
            </w:tcMar>
            <w:vAlign w:val="center"/>
          </w:tcPr>
          <w:p w:rsidR="003D7755" w:rsidRDefault="003D7755" w:rsidP="008F5D93">
            <w:pPr>
              <w:widowControl/>
              <w:spacing w:line="300" w:lineRule="exact"/>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《中华人民共和国社会保险法》第77条、《社会保险费征缴监督检查办法》第3条</w:t>
            </w:r>
          </w:p>
        </w:tc>
        <w:tc>
          <w:tcPr>
            <w:tcW w:w="1134"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参保人员和用人单位</w:t>
            </w:r>
          </w:p>
        </w:tc>
        <w:tc>
          <w:tcPr>
            <w:tcW w:w="708"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无</w:t>
            </w:r>
          </w:p>
        </w:tc>
        <w:tc>
          <w:tcPr>
            <w:tcW w:w="851"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不收费</w:t>
            </w:r>
          </w:p>
        </w:tc>
        <w:tc>
          <w:tcPr>
            <w:tcW w:w="842"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宋体" w:eastAsia="宋体" w:hAnsi="宋体" w:cs="宋体"/>
                <w:color w:val="000000"/>
                <w:kern w:val="0"/>
                <w:sz w:val="18"/>
                <w:szCs w:val="18"/>
              </w:rPr>
            </w:pPr>
          </w:p>
        </w:tc>
      </w:tr>
      <w:tr w:rsidR="003D7755" w:rsidTr="008F5D93">
        <w:trPr>
          <w:trHeight w:val="826"/>
        </w:trPr>
        <w:tc>
          <w:tcPr>
            <w:tcW w:w="582"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6</w:t>
            </w:r>
          </w:p>
        </w:tc>
        <w:tc>
          <w:tcPr>
            <w:tcW w:w="4536" w:type="dxa"/>
            <w:tcBorders>
              <w:tl2br w:val="nil"/>
              <w:tr2bl w:val="nil"/>
            </w:tcBorders>
            <w:tcMar>
              <w:left w:w="15" w:type="dxa"/>
              <w:right w:w="15" w:type="dxa"/>
            </w:tcMar>
            <w:vAlign w:val="center"/>
          </w:tcPr>
          <w:p w:rsidR="003D7755" w:rsidRDefault="003D7755" w:rsidP="008F5D93">
            <w:pPr>
              <w:widowControl/>
              <w:spacing w:line="300" w:lineRule="exact"/>
              <w:ind w:firstLineChars="200" w:firstLine="420"/>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医疗救助审批</w:t>
            </w:r>
          </w:p>
        </w:tc>
        <w:tc>
          <w:tcPr>
            <w:tcW w:w="993"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行政确认</w:t>
            </w:r>
          </w:p>
        </w:tc>
        <w:tc>
          <w:tcPr>
            <w:tcW w:w="1134"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医疗保障局</w:t>
            </w:r>
          </w:p>
        </w:tc>
        <w:tc>
          <w:tcPr>
            <w:tcW w:w="1134" w:type="dxa"/>
            <w:tcBorders>
              <w:tl2br w:val="nil"/>
              <w:tr2bl w:val="nil"/>
            </w:tcBorders>
            <w:tcMar>
              <w:left w:w="15" w:type="dxa"/>
              <w:right w:w="15" w:type="dxa"/>
            </w:tcMar>
            <w:vAlign w:val="center"/>
          </w:tcPr>
          <w:p w:rsidR="00462772"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医药服务</w:t>
            </w:r>
          </w:p>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管理科</w:t>
            </w:r>
          </w:p>
        </w:tc>
        <w:tc>
          <w:tcPr>
            <w:tcW w:w="3402" w:type="dxa"/>
            <w:tcBorders>
              <w:tl2br w:val="nil"/>
              <w:tr2bl w:val="nil"/>
            </w:tcBorders>
            <w:tcMar>
              <w:left w:w="15" w:type="dxa"/>
              <w:right w:w="15" w:type="dxa"/>
            </w:tcMar>
            <w:vAlign w:val="center"/>
          </w:tcPr>
          <w:p w:rsidR="003D7755" w:rsidRDefault="003D7755" w:rsidP="008F5D93">
            <w:pPr>
              <w:widowControl/>
              <w:spacing w:line="300" w:lineRule="exact"/>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《社会救助暂行办法》第三十条</w:t>
            </w:r>
          </w:p>
        </w:tc>
        <w:tc>
          <w:tcPr>
            <w:tcW w:w="1134"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符合医疗救助条件人员</w:t>
            </w:r>
          </w:p>
        </w:tc>
        <w:tc>
          <w:tcPr>
            <w:tcW w:w="708"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无</w:t>
            </w:r>
          </w:p>
        </w:tc>
        <w:tc>
          <w:tcPr>
            <w:tcW w:w="851"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不收费</w:t>
            </w:r>
          </w:p>
        </w:tc>
        <w:tc>
          <w:tcPr>
            <w:tcW w:w="842"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宋体" w:eastAsia="宋体" w:hAnsi="宋体" w:cs="宋体"/>
                <w:color w:val="000000"/>
                <w:kern w:val="0"/>
                <w:sz w:val="18"/>
                <w:szCs w:val="18"/>
              </w:rPr>
            </w:pPr>
          </w:p>
        </w:tc>
      </w:tr>
      <w:tr w:rsidR="003D7755" w:rsidTr="008F5D93">
        <w:trPr>
          <w:trHeight w:val="941"/>
        </w:trPr>
        <w:tc>
          <w:tcPr>
            <w:tcW w:w="582"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lastRenderedPageBreak/>
              <w:t>7</w:t>
            </w:r>
          </w:p>
        </w:tc>
        <w:tc>
          <w:tcPr>
            <w:tcW w:w="4536" w:type="dxa"/>
            <w:tcBorders>
              <w:tl2br w:val="nil"/>
              <w:tr2bl w:val="nil"/>
            </w:tcBorders>
            <w:tcMar>
              <w:left w:w="15" w:type="dxa"/>
              <w:right w:w="15" w:type="dxa"/>
            </w:tcMar>
            <w:vAlign w:val="center"/>
          </w:tcPr>
          <w:p w:rsidR="003D7755" w:rsidRDefault="003D7755" w:rsidP="008F5D93">
            <w:pPr>
              <w:widowControl/>
              <w:spacing w:line="300" w:lineRule="exact"/>
              <w:ind w:firstLineChars="200" w:firstLine="420"/>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参保单位参加社会保险登记及缴费基数核定</w:t>
            </w:r>
          </w:p>
        </w:tc>
        <w:tc>
          <w:tcPr>
            <w:tcW w:w="993"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行政确认</w:t>
            </w:r>
          </w:p>
        </w:tc>
        <w:tc>
          <w:tcPr>
            <w:tcW w:w="1134"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医疗保障局</w:t>
            </w:r>
          </w:p>
        </w:tc>
        <w:tc>
          <w:tcPr>
            <w:tcW w:w="1134" w:type="dxa"/>
            <w:tcBorders>
              <w:tl2br w:val="nil"/>
              <w:tr2bl w:val="nil"/>
            </w:tcBorders>
            <w:tcMar>
              <w:left w:w="15" w:type="dxa"/>
              <w:right w:w="15" w:type="dxa"/>
            </w:tcMar>
            <w:vAlign w:val="center"/>
          </w:tcPr>
          <w:p w:rsidR="00253A8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医药服务</w:t>
            </w:r>
          </w:p>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管理科</w:t>
            </w:r>
          </w:p>
        </w:tc>
        <w:tc>
          <w:tcPr>
            <w:tcW w:w="3402" w:type="dxa"/>
            <w:tcBorders>
              <w:tl2br w:val="nil"/>
              <w:tr2bl w:val="nil"/>
            </w:tcBorders>
            <w:tcMar>
              <w:left w:w="15" w:type="dxa"/>
              <w:right w:w="15" w:type="dxa"/>
            </w:tcMar>
            <w:vAlign w:val="center"/>
          </w:tcPr>
          <w:p w:rsidR="003D7755" w:rsidRDefault="003D7755" w:rsidP="008F5D93">
            <w:pPr>
              <w:widowControl/>
              <w:spacing w:line="300" w:lineRule="exact"/>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《中华人民共和国社会保险法》第八条、五十七条</w:t>
            </w:r>
          </w:p>
        </w:tc>
        <w:tc>
          <w:tcPr>
            <w:tcW w:w="1134"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参保人员和用人单位</w:t>
            </w:r>
          </w:p>
        </w:tc>
        <w:tc>
          <w:tcPr>
            <w:tcW w:w="708"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无</w:t>
            </w:r>
          </w:p>
        </w:tc>
        <w:tc>
          <w:tcPr>
            <w:tcW w:w="851"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不收费</w:t>
            </w:r>
          </w:p>
        </w:tc>
        <w:tc>
          <w:tcPr>
            <w:tcW w:w="842"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宋体" w:eastAsia="宋体" w:hAnsi="宋体" w:cs="宋体"/>
                <w:color w:val="000000"/>
                <w:kern w:val="0"/>
                <w:sz w:val="18"/>
                <w:szCs w:val="18"/>
              </w:rPr>
            </w:pPr>
          </w:p>
        </w:tc>
      </w:tr>
      <w:tr w:rsidR="003D7755" w:rsidTr="008F5D93">
        <w:trPr>
          <w:trHeight w:val="1279"/>
        </w:trPr>
        <w:tc>
          <w:tcPr>
            <w:tcW w:w="582"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8</w:t>
            </w:r>
          </w:p>
        </w:tc>
        <w:tc>
          <w:tcPr>
            <w:tcW w:w="4536" w:type="dxa"/>
            <w:tcBorders>
              <w:tl2br w:val="nil"/>
              <w:tr2bl w:val="nil"/>
            </w:tcBorders>
            <w:tcMar>
              <w:left w:w="15" w:type="dxa"/>
              <w:right w:w="15" w:type="dxa"/>
            </w:tcMar>
            <w:vAlign w:val="center"/>
          </w:tcPr>
          <w:p w:rsidR="003D7755" w:rsidRDefault="003D7755" w:rsidP="008F5D93">
            <w:pPr>
              <w:widowControl/>
              <w:spacing w:line="300" w:lineRule="exact"/>
              <w:ind w:firstLineChars="200" w:firstLine="420"/>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对可能被转移、隐匿或者灭失的医疗保险基金相关资料进行封存</w:t>
            </w:r>
          </w:p>
        </w:tc>
        <w:tc>
          <w:tcPr>
            <w:tcW w:w="993"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行政强制</w:t>
            </w:r>
          </w:p>
        </w:tc>
        <w:tc>
          <w:tcPr>
            <w:tcW w:w="1134"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医疗保障局</w:t>
            </w:r>
          </w:p>
        </w:tc>
        <w:tc>
          <w:tcPr>
            <w:tcW w:w="1134"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规划财务和法规科、基金监管科</w:t>
            </w:r>
          </w:p>
        </w:tc>
        <w:tc>
          <w:tcPr>
            <w:tcW w:w="3402" w:type="dxa"/>
            <w:tcBorders>
              <w:tl2br w:val="nil"/>
              <w:tr2bl w:val="nil"/>
            </w:tcBorders>
            <w:tcMar>
              <w:left w:w="15" w:type="dxa"/>
              <w:right w:w="15" w:type="dxa"/>
            </w:tcMar>
            <w:vAlign w:val="center"/>
          </w:tcPr>
          <w:p w:rsidR="003D7755" w:rsidRDefault="003D7755" w:rsidP="008F5D93">
            <w:pPr>
              <w:widowControl/>
              <w:spacing w:line="300" w:lineRule="exact"/>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《社会保险法》第七十九条</w:t>
            </w:r>
          </w:p>
        </w:tc>
        <w:tc>
          <w:tcPr>
            <w:tcW w:w="1134"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定点医疗机构、医疗保险经办机构</w:t>
            </w:r>
          </w:p>
        </w:tc>
        <w:tc>
          <w:tcPr>
            <w:tcW w:w="708"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无</w:t>
            </w:r>
          </w:p>
        </w:tc>
        <w:tc>
          <w:tcPr>
            <w:tcW w:w="851"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不收费</w:t>
            </w:r>
          </w:p>
        </w:tc>
        <w:tc>
          <w:tcPr>
            <w:tcW w:w="842"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宋体" w:eastAsia="宋体" w:hAnsi="宋体" w:cs="宋体"/>
                <w:color w:val="000000"/>
                <w:kern w:val="0"/>
                <w:sz w:val="18"/>
                <w:szCs w:val="18"/>
              </w:rPr>
            </w:pPr>
          </w:p>
        </w:tc>
      </w:tr>
      <w:tr w:rsidR="003D7755" w:rsidTr="008F5D93">
        <w:trPr>
          <w:trHeight w:val="855"/>
        </w:trPr>
        <w:tc>
          <w:tcPr>
            <w:tcW w:w="582"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9</w:t>
            </w:r>
          </w:p>
        </w:tc>
        <w:tc>
          <w:tcPr>
            <w:tcW w:w="4536" w:type="dxa"/>
            <w:tcBorders>
              <w:tl2br w:val="nil"/>
              <w:tr2bl w:val="nil"/>
            </w:tcBorders>
            <w:tcMar>
              <w:left w:w="15" w:type="dxa"/>
              <w:right w:w="15" w:type="dxa"/>
            </w:tcMar>
            <w:vAlign w:val="center"/>
          </w:tcPr>
          <w:p w:rsidR="003D7755" w:rsidRDefault="003D7755" w:rsidP="008F5D93">
            <w:pPr>
              <w:widowControl/>
              <w:spacing w:line="300" w:lineRule="exact"/>
              <w:ind w:firstLineChars="200" w:firstLine="420"/>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对企业划拨欠缴的医疗保险费、生育保险费</w:t>
            </w:r>
          </w:p>
        </w:tc>
        <w:tc>
          <w:tcPr>
            <w:tcW w:w="993"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行政强制</w:t>
            </w:r>
          </w:p>
        </w:tc>
        <w:tc>
          <w:tcPr>
            <w:tcW w:w="1134"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医疗保障局</w:t>
            </w:r>
          </w:p>
        </w:tc>
        <w:tc>
          <w:tcPr>
            <w:tcW w:w="1134"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医药服务管理科</w:t>
            </w:r>
          </w:p>
        </w:tc>
        <w:tc>
          <w:tcPr>
            <w:tcW w:w="3402" w:type="dxa"/>
            <w:tcBorders>
              <w:tl2br w:val="nil"/>
              <w:tr2bl w:val="nil"/>
            </w:tcBorders>
            <w:tcMar>
              <w:left w:w="15" w:type="dxa"/>
              <w:right w:w="15" w:type="dxa"/>
            </w:tcMar>
            <w:vAlign w:val="center"/>
          </w:tcPr>
          <w:p w:rsidR="003D7755" w:rsidRDefault="003D7755" w:rsidP="008F5D93">
            <w:pPr>
              <w:widowControl/>
              <w:spacing w:line="300" w:lineRule="exact"/>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《社会保险法》第六十三条</w:t>
            </w:r>
          </w:p>
        </w:tc>
        <w:tc>
          <w:tcPr>
            <w:tcW w:w="1134"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用人单位</w:t>
            </w:r>
          </w:p>
        </w:tc>
        <w:tc>
          <w:tcPr>
            <w:tcW w:w="708"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无</w:t>
            </w:r>
          </w:p>
        </w:tc>
        <w:tc>
          <w:tcPr>
            <w:tcW w:w="851"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不收费</w:t>
            </w:r>
          </w:p>
        </w:tc>
        <w:tc>
          <w:tcPr>
            <w:tcW w:w="842"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宋体" w:eastAsia="宋体" w:hAnsi="宋体" w:cs="宋体"/>
                <w:color w:val="000000"/>
                <w:kern w:val="0"/>
                <w:sz w:val="18"/>
                <w:szCs w:val="18"/>
              </w:rPr>
            </w:pPr>
          </w:p>
        </w:tc>
      </w:tr>
      <w:tr w:rsidR="003D7755" w:rsidTr="008F5D93">
        <w:trPr>
          <w:trHeight w:val="1038"/>
        </w:trPr>
        <w:tc>
          <w:tcPr>
            <w:tcW w:w="582"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10</w:t>
            </w:r>
          </w:p>
        </w:tc>
        <w:tc>
          <w:tcPr>
            <w:tcW w:w="4536" w:type="dxa"/>
            <w:tcBorders>
              <w:tl2br w:val="nil"/>
              <w:tr2bl w:val="nil"/>
            </w:tcBorders>
            <w:tcMar>
              <w:left w:w="15" w:type="dxa"/>
              <w:right w:w="15" w:type="dxa"/>
            </w:tcMar>
            <w:vAlign w:val="center"/>
          </w:tcPr>
          <w:p w:rsidR="003D7755" w:rsidRDefault="003D7755" w:rsidP="008F5D93">
            <w:pPr>
              <w:widowControl/>
              <w:spacing w:line="300" w:lineRule="exact"/>
              <w:ind w:firstLineChars="200" w:firstLine="420"/>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对企业未足额缴纳职工医疗保险费、生育保险费加收滞纳金</w:t>
            </w:r>
          </w:p>
        </w:tc>
        <w:tc>
          <w:tcPr>
            <w:tcW w:w="993"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行政强制</w:t>
            </w:r>
          </w:p>
        </w:tc>
        <w:tc>
          <w:tcPr>
            <w:tcW w:w="1134"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医疗保障局</w:t>
            </w:r>
          </w:p>
        </w:tc>
        <w:tc>
          <w:tcPr>
            <w:tcW w:w="1134"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医药服务管理科</w:t>
            </w:r>
          </w:p>
        </w:tc>
        <w:tc>
          <w:tcPr>
            <w:tcW w:w="3402" w:type="dxa"/>
            <w:tcBorders>
              <w:tl2br w:val="nil"/>
              <w:tr2bl w:val="nil"/>
            </w:tcBorders>
            <w:tcMar>
              <w:left w:w="15" w:type="dxa"/>
              <w:right w:w="15" w:type="dxa"/>
            </w:tcMar>
            <w:vAlign w:val="center"/>
          </w:tcPr>
          <w:p w:rsidR="003D7755" w:rsidRDefault="003D7755" w:rsidP="008F5D93">
            <w:pPr>
              <w:widowControl/>
              <w:spacing w:line="300" w:lineRule="exact"/>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《社会保险法》第八十六条</w:t>
            </w:r>
          </w:p>
        </w:tc>
        <w:tc>
          <w:tcPr>
            <w:tcW w:w="1134"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用人单位</w:t>
            </w:r>
          </w:p>
        </w:tc>
        <w:tc>
          <w:tcPr>
            <w:tcW w:w="708"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无</w:t>
            </w:r>
          </w:p>
        </w:tc>
        <w:tc>
          <w:tcPr>
            <w:tcW w:w="851"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不收费</w:t>
            </w:r>
          </w:p>
        </w:tc>
        <w:tc>
          <w:tcPr>
            <w:tcW w:w="842"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宋体" w:eastAsia="宋体" w:hAnsi="宋体" w:cs="宋体"/>
                <w:color w:val="000000"/>
                <w:kern w:val="0"/>
                <w:sz w:val="18"/>
                <w:szCs w:val="18"/>
              </w:rPr>
            </w:pPr>
          </w:p>
        </w:tc>
      </w:tr>
      <w:tr w:rsidR="003D7755" w:rsidTr="008F5D93">
        <w:trPr>
          <w:trHeight w:val="1453"/>
        </w:trPr>
        <w:tc>
          <w:tcPr>
            <w:tcW w:w="582"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11</w:t>
            </w:r>
          </w:p>
        </w:tc>
        <w:tc>
          <w:tcPr>
            <w:tcW w:w="4536" w:type="dxa"/>
            <w:tcBorders>
              <w:tl2br w:val="nil"/>
              <w:tr2bl w:val="nil"/>
            </w:tcBorders>
            <w:tcMar>
              <w:left w:w="15" w:type="dxa"/>
              <w:right w:w="15" w:type="dxa"/>
            </w:tcMar>
            <w:vAlign w:val="center"/>
          </w:tcPr>
          <w:p w:rsidR="003D7755" w:rsidRDefault="003D7755" w:rsidP="008F5D93">
            <w:pPr>
              <w:widowControl/>
              <w:spacing w:line="300" w:lineRule="exact"/>
              <w:ind w:firstLineChars="200" w:firstLine="420"/>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对医疗保障基金违法违规行为提供主要事实和证据的举报人的奖励</w:t>
            </w:r>
          </w:p>
        </w:tc>
        <w:tc>
          <w:tcPr>
            <w:tcW w:w="993"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行政奖励</w:t>
            </w:r>
          </w:p>
        </w:tc>
        <w:tc>
          <w:tcPr>
            <w:tcW w:w="1134"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医疗保障局</w:t>
            </w:r>
          </w:p>
        </w:tc>
        <w:tc>
          <w:tcPr>
            <w:tcW w:w="1134"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基金监管科</w:t>
            </w:r>
          </w:p>
        </w:tc>
        <w:tc>
          <w:tcPr>
            <w:tcW w:w="3402" w:type="dxa"/>
            <w:tcBorders>
              <w:tl2br w:val="nil"/>
              <w:tr2bl w:val="nil"/>
            </w:tcBorders>
            <w:tcMar>
              <w:left w:w="15" w:type="dxa"/>
              <w:right w:w="15" w:type="dxa"/>
            </w:tcMar>
            <w:vAlign w:val="center"/>
          </w:tcPr>
          <w:p w:rsidR="003D7755" w:rsidRDefault="003D7755" w:rsidP="008F5D93">
            <w:pPr>
              <w:widowControl/>
              <w:spacing w:line="300" w:lineRule="exact"/>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山西省《违法违规使用医疗保障基金举报奖励实施细则》</w:t>
            </w:r>
          </w:p>
        </w:tc>
        <w:tc>
          <w:tcPr>
            <w:tcW w:w="1134" w:type="dxa"/>
            <w:tcBorders>
              <w:tl2br w:val="nil"/>
              <w:tr2bl w:val="nil"/>
            </w:tcBorders>
            <w:tcMar>
              <w:left w:w="15" w:type="dxa"/>
              <w:right w:w="15" w:type="dxa"/>
            </w:tcMar>
            <w:vAlign w:val="center"/>
          </w:tcPr>
          <w:p w:rsidR="00253A8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符合奖励</w:t>
            </w:r>
          </w:p>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条件人员</w:t>
            </w:r>
          </w:p>
        </w:tc>
        <w:tc>
          <w:tcPr>
            <w:tcW w:w="708"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无</w:t>
            </w:r>
          </w:p>
        </w:tc>
        <w:tc>
          <w:tcPr>
            <w:tcW w:w="851"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不收费</w:t>
            </w:r>
          </w:p>
        </w:tc>
        <w:tc>
          <w:tcPr>
            <w:tcW w:w="842"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宋体" w:eastAsia="宋体" w:hAnsi="宋体" w:cs="宋体"/>
                <w:color w:val="000000"/>
                <w:kern w:val="0"/>
                <w:sz w:val="18"/>
                <w:szCs w:val="18"/>
              </w:rPr>
            </w:pPr>
          </w:p>
        </w:tc>
      </w:tr>
      <w:tr w:rsidR="003D7755" w:rsidTr="008F5D93">
        <w:trPr>
          <w:trHeight w:val="1936"/>
        </w:trPr>
        <w:tc>
          <w:tcPr>
            <w:tcW w:w="582"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t>12</w:t>
            </w:r>
          </w:p>
        </w:tc>
        <w:tc>
          <w:tcPr>
            <w:tcW w:w="4536" w:type="dxa"/>
            <w:tcBorders>
              <w:tl2br w:val="nil"/>
              <w:tr2bl w:val="nil"/>
            </w:tcBorders>
            <w:tcMar>
              <w:left w:w="15" w:type="dxa"/>
              <w:right w:w="15" w:type="dxa"/>
            </w:tcMar>
            <w:vAlign w:val="center"/>
          </w:tcPr>
          <w:p w:rsidR="003D7755" w:rsidRDefault="003D7755" w:rsidP="008F5D93">
            <w:pPr>
              <w:widowControl/>
              <w:spacing w:line="300" w:lineRule="exact"/>
              <w:ind w:firstLineChars="200" w:firstLine="420"/>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隐匿、转移、侵占、挪用社会保险基金或违法进行违规投资运营等行为的处罚</w:t>
            </w:r>
          </w:p>
        </w:tc>
        <w:tc>
          <w:tcPr>
            <w:tcW w:w="993"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行政处罚</w:t>
            </w:r>
          </w:p>
        </w:tc>
        <w:tc>
          <w:tcPr>
            <w:tcW w:w="1134"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医疗保障局</w:t>
            </w:r>
          </w:p>
        </w:tc>
        <w:tc>
          <w:tcPr>
            <w:tcW w:w="1134"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基金监管科</w:t>
            </w:r>
          </w:p>
        </w:tc>
        <w:tc>
          <w:tcPr>
            <w:tcW w:w="3402" w:type="dxa"/>
            <w:tcBorders>
              <w:tl2br w:val="nil"/>
              <w:tr2bl w:val="nil"/>
            </w:tcBorders>
            <w:tcMar>
              <w:left w:w="15" w:type="dxa"/>
              <w:right w:w="15" w:type="dxa"/>
            </w:tcMar>
            <w:vAlign w:val="center"/>
          </w:tcPr>
          <w:p w:rsidR="003D7755" w:rsidRDefault="003D7755" w:rsidP="008F5D93">
            <w:pPr>
              <w:widowControl/>
              <w:spacing w:line="300" w:lineRule="exact"/>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《中华人民共和国社会保险法》第九十一条、《实施&lt;中华人民共和国社会保险法&gt;若干规定》（2011年人力资源和社会保障部令第13号）</w:t>
            </w:r>
          </w:p>
          <w:p w:rsidR="003D7755" w:rsidRDefault="003D7755" w:rsidP="008F5D93">
            <w:pPr>
              <w:widowControl/>
              <w:spacing w:line="300" w:lineRule="exact"/>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 xml:space="preserve">    第二十六条</w:t>
            </w:r>
          </w:p>
        </w:tc>
        <w:tc>
          <w:tcPr>
            <w:tcW w:w="1134" w:type="dxa"/>
            <w:tcBorders>
              <w:tl2br w:val="nil"/>
              <w:tr2bl w:val="nil"/>
            </w:tcBorders>
            <w:tcMar>
              <w:left w:w="15" w:type="dxa"/>
              <w:right w:w="15" w:type="dxa"/>
            </w:tcMar>
            <w:vAlign w:val="center"/>
          </w:tcPr>
          <w:p w:rsidR="00253A8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参保人员和定点医药</w:t>
            </w:r>
          </w:p>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机构</w:t>
            </w:r>
          </w:p>
        </w:tc>
        <w:tc>
          <w:tcPr>
            <w:tcW w:w="708"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无</w:t>
            </w:r>
          </w:p>
        </w:tc>
        <w:tc>
          <w:tcPr>
            <w:tcW w:w="851"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不收费</w:t>
            </w:r>
          </w:p>
        </w:tc>
        <w:tc>
          <w:tcPr>
            <w:tcW w:w="842"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宋体" w:eastAsia="宋体" w:hAnsi="宋体" w:cs="宋体"/>
                <w:color w:val="000000"/>
                <w:kern w:val="0"/>
                <w:sz w:val="18"/>
                <w:szCs w:val="18"/>
              </w:rPr>
            </w:pPr>
          </w:p>
        </w:tc>
      </w:tr>
      <w:tr w:rsidR="003D7755" w:rsidTr="008F5D93">
        <w:trPr>
          <w:trHeight w:val="1393"/>
        </w:trPr>
        <w:tc>
          <w:tcPr>
            <w:tcW w:w="582"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 w:val="22"/>
              </w:rPr>
            </w:pPr>
            <w:r>
              <w:rPr>
                <w:rFonts w:ascii="仿宋" w:eastAsia="仿宋" w:hAnsi="仿宋" w:cs="仿宋" w:hint="eastAsia"/>
                <w:color w:val="000000"/>
                <w:kern w:val="0"/>
                <w:sz w:val="22"/>
              </w:rPr>
              <w:lastRenderedPageBreak/>
              <w:t>13</w:t>
            </w:r>
          </w:p>
        </w:tc>
        <w:tc>
          <w:tcPr>
            <w:tcW w:w="4536" w:type="dxa"/>
            <w:tcBorders>
              <w:tl2br w:val="nil"/>
              <w:tr2bl w:val="nil"/>
            </w:tcBorders>
            <w:tcMar>
              <w:left w:w="15" w:type="dxa"/>
              <w:right w:w="15" w:type="dxa"/>
            </w:tcMar>
            <w:vAlign w:val="center"/>
          </w:tcPr>
          <w:p w:rsidR="003D7755" w:rsidRDefault="003D7755" w:rsidP="008F5D93">
            <w:pPr>
              <w:widowControl/>
              <w:spacing w:line="300" w:lineRule="exact"/>
              <w:ind w:firstLineChars="200" w:firstLine="420"/>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对缴费单位未按照规定办理社会保险登记、变更登记或者注销登记，或者未按照规定申报应缴纳的城镇职工医疗保险费数额的处罚</w:t>
            </w:r>
          </w:p>
        </w:tc>
        <w:tc>
          <w:tcPr>
            <w:tcW w:w="993"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行政处罚</w:t>
            </w:r>
          </w:p>
        </w:tc>
        <w:tc>
          <w:tcPr>
            <w:tcW w:w="1134"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医疗保障局</w:t>
            </w:r>
          </w:p>
        </w:tc>
        <w:tc>
          <w:tcPr>
            <w:tcW w:w="1134"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医药服务管理股</w:t>
            </w:r>
          </w:p>
        </w:tc>
        <w:tc>
          <w:tcPr>
            <w:tcW w:w="3402" w:type="dxa"/>
            <w:tcBorders>
              <w:tl2br w:val="nil"/>
              <w:tr2bl w:val="nil"/>
            </w:tcBorders>
            <w:tcMar>
              <w:left w:w="15" w:type="dxa"/>
              <w:right w:w="15" w:type="dxa"/>
            </w:tcMar>
            <w:vAlign w:val="center"/>
          </w:tcPr>
          <w:p w:rsidR="003D7755" w:rsidRDefault="003D7755" w:rsidP="008F5D93">
            <w:pPr>
              <w:widowControl/>
              <w:spacing w:line="300" w:lineRule="exact"/>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《中华人民共和国社会保险法》第八十四条、第八十六条；</w:t>
            </w:r>
          </w:p>
          <w:p w:rsidR="003D7755" w:rsidRDefault="003D7755" w:rsidP="008F5D93">
            <w:pPr>
              <w:widowControl/>
              <w:spacing w:line="300" w:lineRule="exact"/>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《社会保险费征缴暂行条例》第二十三条</w:t>
            </w:r>
          </w:p>
        </w:tc>
        <w:tc>
          <w:tcPr>
            <w:tcW w:w="1134"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用人单位</w:t>
            </w:r>
          </w:p>
        </w:tc>
        <w:tc>
          <w:tcPr>
            <w:tcW w:w="708"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无</w:t>
            </w:r>
          </w:p>
        </w:tc>
        <w:tc>
          <w:tcPr>
            <w:tcW w:w="851"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不收费</w:t>
            </w:r>
          </w:p>
        </w:tc>
        <w:tc>
          <w:tcPr>
            <w:tcW w:w="842"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宋体" w:eastAsia="宋体" w:hAnsi="宋体" w:cs="宋体"/>
                <w:color w:val="000000"/>
                <w:kern w:val="0"/>
                <w:sz w:val="18"/>
                <w:szCs w:val="18"/>
              </w:rPr>
            </w:pPr>
          </w:p>
        </w:tc>
      </w:tr>
      <w:tr w:rsidR="003D7755" w:rsidRPr="00080718" w:rsidTr="008F5D93">
        <w:trPr>
          <w:trHeight w:val="1823"/>
        </w:trPr>
        <w:tc>
          <w:tcPr>
            <w:tcW w:w="582" w:type="dxa"/>
            <w:tcBorders>
              <w:tl2br w:val="nil"/>
              <w:tr2bl w:val="nil"/>
            </w:tcBorders>
            <w:tcMar>
              <w:left w:w="15" w:type="dxa"/>
              <w:right w:w="15" w:type="dxa"/>
            </w:tcMar>
            <w:vAlign w:val="center"/>
          </w:tcPr>
          <w:p w:rsidR="003D7755" w:rsidRPr="00080718" w:rsidRDefault="003D7755" w:rsidP="008F5D93">
            <w:pPr>
              <w:widowControl/>
              <w:spacing w:line="300" w:lineRule="exact"/>
              <w:jc w:val="center"/>
              <w:textAlignment w:val="center"/>
              <w:rPr>
                <w:rFonts w:ascii="仿宋" w:eastAsia="仿宋" w:hAnsi="仿宋" w:cs="仿宋"/>
                <w:color w:val="000000"/>
                <w:kern w:val="0"/>
                <w:szCs w:val="21"/>
              </w:rPr>
            </w:pPr>
            <w:r w:rsidRPr="00080718">
              <w:rPr>
                <w:rFonts w:ascii="仿宋" w:eastAsia="仿宋" w:hAnsi="仿宋" w:cs="仿宋" w:hint="eastAsia"/>
                <w:color w:val="000000"/>
                <w:kern w:val="0"/>
                <w:szCs w:val="21"/>
              </w:rPr>
              <w:t>14</w:t>
            </w:r>
          </w:p>
        </w:tc>
        <w:tc>
          <w:tcPr>
            <w:tcW w:w="4536" w:type="dxa"/>
            <w:tcBorders>
              <w:tl2br w:val="nil"/>
              <w:tr2bl w:val="nil"/>
            </w:tcBorders>
            <w:tcMar>
              <w:left w:w="15" w:type="dxa"/>
              <w:right w:w="15" w:type="dxa"/>
            </w:tcMar>
            <w:vAlign w:val="center"/>
          </w:tcPr>
          <w:p w:rsidR="003D7755" w:rsidRPr="00080718" w:rsidRDefault="003D7755" w:rsidP="008F5D93">
            <w:pPr>
              <w:widowControl/>
              <w:spacing w:line="300" w:lineRule="exact"/>
              <w:ind w:firstLineChars="200" w:firstLine="420"/>
              <w:jc w:val="left"/>
              <w:textAlignment w:val="center"/>
              <w:rPr>
                <w:rFonts w:ascii="仿宋" w:eastAsia="仿宋" w:hAnsi="仿宋" w:cs="仿宋"/>
                <w:color w:val="000000"/>
                <w:kern w:val="0"/>
                <w:szCs w:val="21"/>
              </w:rPr>
            </w:pPr>
            <w:r w:rsidRPr="00080718">
              <w:rPr>
                <w:rFonts w:ascii="仿宋" w:eastAsia="仿宋" w:hAnsi="仿宋" w:cs="仿宋" w:hint="eastAsia"/>
                <w:color w:val="000000"/>
                <w:kern w:val="0"/>
                <w:szCs w:val="21"/>
              </w:rPr>
              <w:t>医疗保障经办机构通过伪造、变造、隐匿、涂改、销毁医学文书、医学证明、会计凭证、电子信息等有关资料或者虚构医药服务项目等方式，骗取医疗保障基金支出的行为处罚</w:t>
            </w:r>
          </w:p>
        </w:tc>
        <w:tc>
          <w:tcPr>
            <w:tcW w:w="993" w:type="dxa"/>
            <w:tcBorders>
              <w:tl2br w:val="nil"/>
              <w:tr2bl w:val="nil"/>
            </w:tcBorders>
            <w:tcMar>
              <w:left w:w="15" w:type="dxa"/>
              <w:right w:w="15" w:type="dxa"/>
            </w:tcMar>
            <w:vAlign w:val="center"/>
          </w:tcPr>
          <w:p w:rsidR="003D7755" w:rsidRPr="00080718" w:rsidRDefault="003D7755" w:rsidP="008F5D93">
            <w:pPr>
              <w:widowControl/>
              <w:spacing w:line="300" w:lineRule="exact"/>
              <w:jc w:val="center"/>
              <w:textAlignment w:val="center"/>
              <w:rPr>
                <w:rFonts w:ascii="仿宋" w:eastAsia="仿宋" w:hAnsi="仿宋" w:cs="仿宋"/>
                <w:color w:val="000000"/>
                <w:kern w:val="0"/>
                <w:szCs w:val="21"/>
              </w:rPr>
            </w:pPr>
            <w:r w:rsidRPr="00080718">
              <w:rPr>
                <w:rFonts w:ascii="仿宋" w:eastAsia="仿宋" w:hAnsi="仿宋" w:cs="仿宋" w:hint="eastAsia"/>
                <w:color w:val="000000"/>
                <w:kern w:val="0"/>
                <w:szCs w:val="21"/>
              </w:rPr>
              <w:t>行政处罚</w:t>
            </w:r>
          </w:p>
        </w:tc>
        <w:tc>
          <w:tcPr>
            <w:tcW w:w="1134" w:type="dxa"/>
            <w:tcBorders>
              <w:tl2br w:val="nil"/>
              <w:tr2bl w:val="nil"/>
            </w:tcBorders>
            <w:tcMar>
              <w:left w:w="15" w:type="dxa"/>
              <w:right w:w="15" w:type="dxa"/>
            </w:tcMar>
            <w:vAlign w:val="center"/>
          </w:tcPr>
          <w:p w:rsidR="003D7755" w:rsidRPr="00080718" w:rsidRDefault="003D7755" w:rsidP="008F5D93">
            <w:pPr>
              <w:widowControl/>
              <w:spacing w:line="300" w:lineRule="exact"/>
              <w:jc w:val="center"/>
              <w:textAlignment w:val="center"/>
              <w:rPr>
                <w:rFonts w:ascii="仿宋" w:eastAsia="仿宋" w:hAnsi="仿宋" w:cs="仿宋"/>
                <w:color w:val="000000"/>
                <w:kern w:val="0"/>
                <w:szCs w:val="21"/>
              </w:rPr>
            </w:pPr>
            <w:r w:rsidRPr="00080718">
              <w:rPr>
                <w:rFonts w:ascii="仿宋" w:eastAsia="仿宋" w:hAnsi="仿宋" w:cs="仿宋" w:hint="eastAsia"/>
                <w:color w:val="000000"/>
                <w:kern w:val="0"/>
                <w:szCs w:val="21"/>
              </w:rPr>
              <w:t>医疗保障局</w:t>
            </w:r>
          </w:p>
        </w:tc>
        <w:tc>
          <w:tcPr>
            <w:tcW w:w="1134" w:type="dxa"/>
            <w:tcBorders>
              <w:tl2br w:val="nil"/>
              <w:tr2bl w:val="nil"/>
            </w:tcBorders>
            <w:tcMar>
              <w:left w:w="15" w:type="dxa"/>
              <w:right w:w="15" w:type="dxa"/>
            </w:tcMar>
            <w:vAlign w:val="center"/>
          </w:tcPr>
          <w:p w:rsidR="003D7755" w:rsidRPr="00080718" w:rsidRDefault="003D7755" w:rsidP="008F5D93">
            <w:pPr>
              <w:widowControl/>
              <w:spacing w:line="300" w:lineRule="exact"/>
              <w:jc w:val="center"/>
              <w:textAlignment w:val="center"/>
              <w:rPr>
                <w:rFonts w:ascii="仿宋" w:eastAsia="仿宋" w:hAnsi="仿宋" w:cs="仿宋"/>
                <w:color w:val="000000"/>
                <w:kern w:val="0"/>
                <w:szCs w:val="21"/>
              </w:rPr>
            </w:pPr>
            <w:r w:rsidRPr="00080718">
              <w:rPr>
                <w:rFonts w:ascii="仿宋" w:eastAsia="仿宋" w:hAnsi="仿宋" w:cs="仿宋" w:hint="eastAsia"/>
                <w:color w:val="000000"/>
                <w:kern w:val="0"/>
                <w:szCs w:val="21"/>
              </w:rPr>
              <w:t>基金监管科</w:t>
            </w:r>
          </w:p>
        </w:tc>
        <w:tc>
          <w:tcPr>
            <w:tcW w:w="3402" w:type="dxa"/>
            <w:tcBorders>
              <w:tl2br w:val="nil"/>
              <w:tr2bl w:val="nil"/>
            </w:tcBorders>
            <w:tcMar>
              <w:left w:w="15" w:type="dxa"/>
              <w:right w:w="15" w:type="dxa"/>
            </w:tcMar>
            <w:vAlign w:val="center"/>
          </w:tcPr>
          <w:p w:rsidR="003D7755" w:rsidRPr="00080718" w:rsidRDefault="003D7755" w:rsidP="008F5D93">
            <w:pPr>
              <w:widowControl/>
              <w:spacing w:line="300" w:lineRule="exact"/>
              <w:jc w:val="left"/>
              <w:textAlignment w:val="center"/>
              <w:rPr>
                <w:rFonts w:ascii="仿宋" w:eastAsia="仿宋" w:hAnsi="仿宋" w:cs="仿宋"/>
                <w:color w:val="000000"/>
                <w:kern w:val="0"/>
                <w:szCs w:val="21"/>
              </w:rPr>
            </w:pPr>
            <w:r w:rsidRPr="00080718">
              <w:rPr>
                <w:rFonts w:ascii="仿宋" w:eastAsia="仿宋" w:hAnsi="仿宋" w:cs="仿宋" w:hint="eastAsia"/>
                <w:color w:val="000000"/>
                <w:kern w:val="0"/>
                <w:szCs w:val="21"/>
              </w:rPr>
              <w:t>《</w:t>
            </w:r>
            <w:r w:rsidRPr="00080718">
              <w:rPr>
                <w:rFonts w:ascii="仿宋" w:eastAsia="仿宋" w:hAnsi="仿宋" w:cs="仿宋"/>
                <w:color w:val="000000"/>
                <w:kern w:val="0"/>
                <w:szCs w:val="21"/>
              </w:rPr>
              <w:t>医疗保障基金使用监督管理条例</w:t>
            </w:r>
            <w:r w:rsidRPr="00080718">
              <w:rPr>
                <w:rFonts w:ascii="仿宋" w:eastAsia="仿宋" w:hAnsi="仿宋" w:cs="仿宋" w:hint="eastAsia"/>
                <w:color w:val="000000"/>
                <w:kern w:val="0"/>
                <w:szCs w:val="21"/>
              </w:rPr>
              <w:t>》第三十七条</w:t>
            </w:r>
          </w:p>
        </w:tc>
        <w:tc>
          <w:tcPr>
            <w:tcW w:w="1134"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sidRPr="00080718">
              <w:rPr>
                <w:rFonts w:ascii="仿宋" w:eastAsia="仿宋" w:hAnsi="仿宋" w:cs="仿宋" w:hint="eastAsia"/>
                <w:color w:val="000000"/>
                <w:kern w:val="0"/>
                <w:szCs w:val="21"/>
              </w:rPr>
              <w:t>医保经办</w:t>
            </w:r>
          </w:p>
          <w:p w:rsidR="003D7755" w:rsidRPr="00080718" w:rsidRDefault="003D7755" w:rsidP="008F5D93">
            <w:pPr>
              <w:widowControl/>
              <w:spacing w:line="300" w:lineRule="exact"/>
              <w:jc w:val="center"/>
              <w:textAlignment w:val="center"/>
              <w:rPr>
                <w:rFonts w:ascii="仿宋" w:eastAsia="仿宋" w:hAnsi="仿宋" w:cs="仿宋"/>
                <w:color w:val="000000"/>
                <w:kern w:val="0"/>
                <w:szCs w:val="21"/>
              </w:rPr>
            </w:pPr>
            <w:r w:rsidRPr="00080718">
              <w:rPr>
                <w:rFonts w:ascii="仿宋" w:eastAsia="仿宋" w:hAnsi="仿宋" w:cs="仿宋" w:hint="eastAsia"/>
                <w:color w:val="000000"/>
                <w:kern w:val="0"/>
                <w:szCs w:val="21"/>
              </w:rPr>
              <w:t>机构</w:t>
            </w:r>
          </w:p>
        </w:tc>
        <w:tc>
          <w:tcPr>
            <w:tcW w:w="708" w:type="dxa"/>
            <w:tcBorders>
              <w:tl2br w:val="nil"/>
              <w:tr2bl w:val="nil"/>
            </w:tcBorders>
            <w:tcMar>
              <w:left w:w="15" w:type="dxa"/>
              <w:right w:w="15" w:type="dxa"/>
            </w:tcMar>
            <w:vAlign w:val="center"/>
          </w:tcPr>
          <w:p w:rsidR="003D7755" w:rsidRPr="00080718" w:rsidRDefault="003D7755" w:rsidP="008F5D93">
            <w:pPr>
              <w:widowControl/>
              <w:spacing w:line="300" w:lineRule="exact"/>
              <w:jc w:val="center"/>
              <w:textAlignment w:val="center"/>
              <w:rPr>
                <w:rFonts w:ascii="仿宋" w:eastAsia="仿宋" w:hAnsi="仿宋" w:cs="仿宋"/>
                <w:color w:val="000000"/>
                <w:kern w:val="0"/>
                <w:szCs w:val="21"/>
              </w:rPr>
            </w:pPr>
            <w:r w:rsidRPr="00080718">
              <w:rPr>
                <w:rFonts w:ascii="仿宋" w:eastAsia="仿宋" w:hAnsi="仿宋" w:cs="仿宋" w:hint="eastAsia"/>
                <w:color w:val="000000"/>
                <w:kern w:val="0"/>
                <w:szCs w:val="21"/>
              </w:rPr>
              <w:t>无</w:t>
            </w:r>
          </w:p>
        </w:tc>
        <w:tc>
          <w:tcPr>
            <w:tcW w:w="851" w:type="dxa"/>
            <w:tcBorders>
              <w:tl2br w:val="nil"/>
              <w:tr2bl w:val="nil"/>
            </w:tcBorders>
            <w:tcMar>
              <w:left w:w="15" w:type="dxa"/>
              <w:right w:w="15" w:type="dxa"/>
            </w:tcMar>
            <w:vAlign w:val="center"/>
          </w:tcPr>
          <w:p w:rsidR="003D7755" w:rsidRPr="00080718" w:rsidRDefault="003D7755" w:rsidP="008F5D93">
            <w:pPr>
              <w:widowControl/>
              <w:spacing w:line="300" w:lineRule="exact"/>
              <w:jc w:val="center"/>
              <w:textAlignment w:val="center"/>
              <w:rPr>
                <w:rFonts w:ascii="仿宋" w:eastAsia="仿宋" w:hAnsi="仿宋" w:cs="仿宋"/>
                <w:color w:val="000000"/>
                <w:kern w:val="0"/>
                <w:szCs w:val="21"/>
              </w:rPr>
            </w:pPr>
            <w:r w:rsidRPr="00080718">
              <w:rPr>
                <w:rFonts w:ascii="仿宋" w:eastAsia="仿宋" w:hAnsi="仿宋" w:cs="仿宋" w:hint="eastAsia"/>
                <w:color w:val="000000"/>
                <w:kern w:val="0"/>
                <w:szCs w:val="21"/>
              </w:rPr>
              <w:t>不收费</w:t>
            </w:r>
          </w:p>
        </w:tc>
        <w:tc>
          <w:tcPr>
            <w:tcW w:w="842" w:type="dxa"/>
            <w:tcBorders>
              <w:tl2br w:val="nil"/>
              <w:tr2bl w:val="nil"/>
            </w:tcBorders>
            <w:tcMar>
              <w:left w:w="15" w:type="dxa"/>
              <w:right w:w="15" w:type="dxa"/>
            </w:tcMar>
            <w:vAlign w:val="center"/>
          </w:tcPr>
          <w:p w:rsidR="003D7755" w:rsidRPr="00080718" w:rsidRDefault="003D7755" w:rsidP="008F5D93">
            <w:pPr>
              <w:widowControl/>
              <w:spacing w:line="300" w:lineRule="exact"/>
              <w:jc w:val="center"/>
              <w:textAlignment w:val="center"/>
              <w:rPr>
                <w:rFonts w:ascii="仿宋" w:eastAsia="仿宋" w:hAnsi="仿宋" w:cs="仿宋"/>
                <w:color w:val="000000"/>
                <w:kern w:val="0"/>
                <w:szCs w:val="21"/>
              </w:rPr>
            </w:pPr>
          </w:p>
        </w:tc>
      </w:tr>
      <w:tr w:rsidR="003D7755" w:rsidRPr="00080718" w:rsidTr="008F5D93">
        <w:trPr>
          <w:trHeight w:val="4795"/>
        </w:trPr>
        <w:tc>
          <w:tcPr>
            <w:tcW w:w="582" w:type="dxa"/>
            <w:tcBorders>
              <w:tl2br w:val="nil"/>
              <w:tr2bl w:val="nil"/>
            </w:tcBorders>
            <w:tcMar>
              <w:left w:w="15" w:type="dxa"/>
              <w:right w:w="15" w:type="dxa"/>
            </w:tcMar>
            <w:vAlign w:val="center"/>
          </w:tcPr>
          <w:p w:rsidR="003D7755" w:rsidRPr="00080718" w:rsidRDefault="003D7755" w:rsidP="008F5D93">
            <w:pPr>
              <w:widowControl/>
              <w:spacing w:line="300" w:lineRule="exact"/>
              <w:jc w:val="center"/>
              <w:textAlignment w:val="center"/>
              <w:rPr>
                <w:rFonts w:ascii="仿宋" w:eastAsia="仿宋" w:hAnsi="仿宋" w:cs="仿宋"/>
                <w:color w:val="000000"/>
                <w:kern w:val="0"/>
                <w:szCs w:val="21"/>
              </w:rPr>
            </w:pPr>
            <w:r w:rsidRPr="00080718">
              <w:rPr>
                <w:rFonts w:ascii="仿宋" w:eastAsia="仿宋" w:hAnsi="仿宋" w:cs="仿宋" w:hint="eastAsia"/>
                <w:color w:val="000000"/>
                <w:kern w:val="0"/>
                <w:szCs w:val="21"/>
              </w:rPr>
              <w:t>15</w:t>
            </w:r>
          </w:p>
        </w:tc>
        <w:tc>
          <w:tcPr>
            <w:tcW w:w="4536" w:type="dxa"/>
            <w:tcBorders>
              <w:tl2br w:val="nil"/>
              <w:tr2bl w:val="nil"/>
            </w:tcBorders>
            <w:tcMar>
              <w:left w:w="15" w:type="dxa"/>
              <w:right w:w="15" w:type="dxa"/>
            </w:tcMar>
            <w:vAlign w:val="center"/>
          </w:tcPr>
          <w:p w:rsidR="003D7755" w:rsidRDefault="003D7755" w:rsidP="008F5D93">
            <w:pPr>
              <w:pStyle w:val="a3"/>
              <w:shd w:val="clear" w:color="auto" w:fill="FFFFFF"/>
              <w:spacing w:before="0" w:beforeAutospacing="0" w:after="0" w:afterAutospacing="0" w:line="300" w:lineRule="exact"/>
              <w:ind w:firstLine="318"/>
              <w:rPr>
                <w:rFonts w:ascii="仿宋" w:eastAsia="仿宋" w:hAnsi="仿宋" w:cs="仿宋"/>
                <w:color w:val="000000"/>
                <w:sz w:val="21"/>
                <w:szCs w:val="21"/>
              </w:rPr>
            </w:pPr>
            <w:r w:rsidRPr="00080718">
              <w:rPr>
                <w:rFonts w:ascii="仿宋" w:eastAsia="仿宋" w:hAnsi="仿宋" w:cs="仿宋"/>
                <w:color w:val="000000"/>
                <w:sz w:val="21"/>
                <w:szCs w:val="21"/>
              </w:rPr>
              <w:t>定点医药机构有下列情形之一的</w:t>
            </w:r>
            <w:r>
              <w:rPr>
                <w:rFonts w:ascii="仿宋" w:eastAsia="仿宋" w:hAnsi="仿宋" w:cs="仿宋" w:hint="eastAsia"/>
                <w:color w:val="000000"/>
                <w:sz w:val="21"/>
                <w:szCs w:val="21"/>
              </w:rPr>
              <w:t>：</w:t>
            </w:r>
          </w:p>
          <w:p w:rsidR="003D7755" w:rsidRPr="00080718" w:rsidRDefault="003D7755" w:rsidP="008F5D93">
            <w:pPr>
              <w:pStyle w:val="a3"/>
              <w:shd w:val="clear" w:color="auto" w:fill="FFFFFF"/>
              <w:spacing w:before="0" w:beforeAutospacing="0" w:after="0" w:afterAutospacing="0" w:line="300" w:lineRule="exact"/>
              <w:ind w:firstLine="318"/>
              <w:rPr>
                <w:rFonts w:ascii="仿宋" w:eastAsia="仿宋" w:hAnsi="仿宋" w:cs="仿宋"/>
                <w:color w:val="000000"/>
                <w:sz w:val="21"/>
                <w:szCs w:val="21"/>
              </w:rPr>
            </w:pPr>
            <w:r w:rsidRPr="00080718">
              <w:rPr>
                <w:rFonts w:ascii="仿宋" w:eastAsia="仿宋" w:hAnsi="仿宋" w:cs="仿宋"/>
                <w:color w:val="000000"/>
                <w:sz w:val="21"/>
                <w:szCs w:val="21"/>
              </w:rPr>
              <w:t>（一）分解住院、挂床住院；</w:t>
            </w:r>
          </w:p>
          <w:p w:rsidR="003D7755" w:rsidRPr="00080718" w:rsidRDefault="003D7755" w:rsidP="008F5D93">
            <w:pPr>
              <w:pStyle w:val="a3"/>
              <w:shd w:val="clear" w:color="auto" w:fill="FFFFFF"/>
              <w:spacing w:before="0" w:beforeAutospacing="0" w:after="0" w:afterAutospacing="0" w:line="300" w:lineRule="exact"/>
              <w:ind w:firstLine="318"/>
              <w:rPr>
                <w:rFonts w:ascii="仿宋" w:eastAsia="仿宋" w:hAnsi="仿宋" w:cs="仿宋"/>
                <w:color w:val="000000"/>
                <w:sz w:val="21"/>
                <w:szCs w:val="21"/>
              </w:rPr>
            </w:pPr>
            <w:r w:rsidRPr="00080718">
              <w:rPr>
                <w:rFonts w:ascii="仿宋" w:eastAsia="仿宋" w:hAnsi="仿宋" w:cs="仿宋"/>
                <w:color w:val="000000"/>
                <w:sz w:val="21"/>
                <w:szCs w:val="21"/>
              </w:rPr>
              <w:t>（二）违反诊疗规范过度诊疗、过度检查、分解处方、超量开药、重复开药或者提供其他不必要的医药服务；</w:t>
            </w:r>
          </w:p>
          <w:p w:rsidR="003D7755" w:rsidRPr="00080718" w:rsidRDefault="003D7755" w:rsidP="008F5D93">
            <w:pPr>
              <w:pStyle w:val="a3"/>
              <w:shd w:val="clear" w:color="auto" w:fill="FFFFFF"/>
              <w:spacing w:before="0" w:beforeAutospacing="0" w:after="0" w:afterAutospacing="0" w:line="300" w:lineRule="exact"/>
              <w:ind w:firstLine="318"/>
              <w:rPr>
                <w:rFonts w:ascii="仿宋" w:eastAsia="仿宋" w:hAnsi="仿宋" w:cs="仿宋"/>
                <w:color w:val="000000"/>
                <w:sz w:val="21"/>
                <w:szCs w:val="21"/>
              </w:rPr>
            </w:pPr>
            <w:r w:rsidRPr="00080718">
              <w:rPr>
                <w:rFonts w:ascii="仿宋" w:eastAsia="仿宋" w:hAnsi="仿宋" w:cs="仿宋"/>
                <w:color w:val="000000"/>
                <w:sz w:val="21"/>
                <w:szCs w:val="21"/>
              </w:rPr>
              <w:t>（三）重复收费、超标准收费、分解项目收费；</w:t>
            </w:r>
          </w:p>
          <w:p w:rsidR="003D7755" w:rsidRPr="00080718" w:rsidRDefault="003D7755" w:rsidP="008F5D93">
            <w:pPr>
              <w:pStyle w:val="a3"/>
              <w:shd w:val="clear" w:color="auto" w:fill="FFFFFF"/>
              <w:spacing w:before="0" w:beforeAutospacing="0" w:after="0" w:afterAutospacing="0" w:line="300" w:lineRule="exact"/>
              <w:ind w:firstLine="318"/>
              <w:rPr>
                <w:rFonts w:ascii="仿宋" w:eastAsia="仿宋" w:hAnsi="仿宋" w:cs="仿宋"/>
                <w:color w:val="000000"/>
                <w:sz w:val="21"/>
                <w:szCs w:val="21"/>
              </w:rPr>
            </w:pPr>
            <w:r w:rsidRPr="00080718">
              <w:rPr>
                <w:rFonts w:ascii="仿宋" w:eastAsia="仿宋" w:hAnsi="仿宋" w:cs="仿宋"/>
                <w:color w:val="000000"/>
                <w:sz w:val="21"/>
                <w:szCs w:val="21"/>
              </w:rPr>
              <w:t>（四）串换药品、医用耗材、诊疗项目和服务设施；</w:t>
            </w:r>
          </w:p>
          <w:p w:rsidR="003D7755" w:rsidRPr="00080718" w:rsidRDefault="003D7755" w:rsidP="008F5D93">
            <w:pPr>
              <w:pStyle w:val="a3"/>
              <w:shd w:val="clear" w:color="auto" w:fill="FFFFFF"/>
              <w:spacing w:before="0" w:beforeAutospacing="0" w:after="0" w:afterAutospacing="0" w:line="300" w:lineRule="exact"/>
              <w:ind w:firstLine="318"/>
              <w:rPr>
                <w:rFonts w:ascii="仿宋" w:eastAsia="仿宋" w:hAnsi="仿宋" w:cs="仿宋"/>
                <w:color w:val="000000"/>
                <w:sz w:val="21"/>
                <w:szCs w:val="21"/>
              </w:rPr>
            </w:pPr>
            <w:r w:rsidRPr="00080718">
              <w:rPr>
                <w:rFonts w:ascii="仿宋" w:eastAsia="仿宋" w:hAnsi="仿宋" w:cs="仿宋"/>
                <w:color w:val="000000"/>
                <w:sz w:val="21"/>
                <w:szCs w:val="21"/>
              </w:rPr>
              <w:t>（五）为参保人员利用其享受医疗保障待遇的机会转卖药品，接受返还现金、实物或者获得其他非法利益提供便利；</w:t>
            </w:r>
          </w:p>
          <w:p w:rsidR="003D7755" w:rsidRPr="00080718" w:rsidRDefault="003D7755" w:rsidP="008F5D93">
            <w:pPr>
              <w:pStyle w:val="a3"/>
              <w:shd w:val="clear" w:color="auto" w:fill="FFFFFF"/>
              <w:spacing w:before="0" w:beforeAutospacing="0" w:after="0" w:afterAutospacing="0" w:line="300" w:lineRule="exact"/>
              <w:ind w:firstLine="318"/>
              <w:rPr>
                <w:rFonts w:ascii="仿宋" w:eastAsia="仿宋" w:hAnsi="仿宋" w:cs="仿宋"/>
                <w:color w:val="000000"/>
                <w:sz w:val="21"/>
                <w:szCs w:val="21"/>
              </w:rPr>
            </w:pPr>
            <w:r w:rsidRPr="00080718">
              <w:rPr>
                <w:rFonts w:ascii="仿宋" w:eastAsia="仿宋" w:hAnsi="仿宋" w:cs="仿宋"/>
                <w:color w:val="000000"/>
                <w:sz w:val="21"/>
                <w:szCs w:val="21"/>
              </w:rPr>
              <w:t>（六）将不属于医疗保障基金支付范围的医药费用纳入医疗保障基金结算；</w:t>
            </w:r>
          </w:p>
          <w:p w:rsidR="003D7755" w:rsidRPr="00D449AC" w:rsidRDefault="003D7755" w:rsidP="008F5D93">
            <w:pPr>
              <w:pStyle w:val="a3"/>
              <w:shd w:val="clear" w:color="auto" w:fill="FFFFFF"/>
              <w:spacing w:before="0" w:beforeAutospacing="0" w:after="0" w:afterAutospacing="0" w:line="300" w:lineRule="exact"/>
              <w:ind w:firstLine="318"/>
              <w:rPr>
                <w:rFonts w:ascii="仿宋" w:eastAsia="仿宋" w:hAnsi="仿宋" w:cs="仿宋"/>
                <w:color w:val="000000"/>
                <w:szCs w:val="21"/>
              </w:rPr>
            </w:pPr>
            <w:r w:rsidRPr="00080718">
              <w:rPr>
                <w:rFonts w:ascii="仿宋" w:eastAsia="仿宋" w:hAnsi="仿宋" w:cs="仿宋"/>
                <w:color w:val="000000"/>
                <w:sz w:val="21"/>
                <w:szCs w:val="21"/>
              </w:rPr>
              <w:t>（七）造成医疗保障基金损失的其他违法行为。</w:t>
            </w:r>
          </w:p>
        </w:tc>
        <w:tc>
          <w:tcPr>
            <w:tcW w:w="993"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行政处罚</w:t>
            </w:r>
          </w:p>
        </w:tc>
        <w:tc>
          <w:tcPr>
            <w:tcW w:w="1134"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医疗保障局</w:t>
            </w:r>
          </w:p>
        </w:tc>
        <w:tc>
          <w:tcPr>
            <w:tcW w:w="1134"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基金监管科</w:t>
            </w:r>
          </w:p>
        </w:tc>
        <w:tc>
          <w:tcPr>
            <w:tcW w:w="3402" w:type="dxa"/>
            <w:tcBorders>
              <w:tl2br w:val="nil"/>
              <w:tr2bl w:val="nil"/>
            </w:tcBorders>
            <w:tcMar>
              <w:left w:w="15" w:type="dxa"/>
              <w:right w:w="15" w:type="dxa"/>
            </w:tcMar>
            <w:vAlign w:val="center"/>
          </w:tcPr>
          <w:p w:rsidR="003D7755" w:rsidRDefault="003D7755" w:rsidP="008F5D93">
            <w:pPr>
              <w:widowControl/>
              <w:spacing w:line="300" w:lineRule="exact"/>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w:t>
            </w:r>
            <w:r w:rsidRPr="008C20D5">
              <w:rPr>
                <w:rFonts w:ascii="仿宋" w:eastAsia="仿宋" w:hAnsi="仿宋" w:cs="仿宋"/>
                <w:color w:val="000000"/>
                <w:kern w:val="0"/>
                <w:szCs w:val="21"/>
              </w:rPr>
              <w:t>医疗保障基金使用监督管理条例</w:t>
            </w:r>
            <w:r>
              <w:rPr>
                <w:rFonts w:ascii="仿宋" w:eastAsia="仿宋" w:hAnsi="仿宋" w:cs="仿宋" w:hint="eastAsia"/>
                <w:color w:val="000000"/>
                <w:kern w:val="0"/>
                <w:szCs w:val="21"/>
              </w:rPr>
              <w:t>》第三十八条</w:t>
            </w:r>
          </w:p>
        </w:tc>
        <w:tc>
          <w:tcPr>
            <w:tcW w:w="1134"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定点医药</w:t>
            </w:r>
          </w:p>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机构</w:t>
            </w:r>
          </w:p>
        </w:tc>
        <w:tc>
          <w:tcPr>
            <w:tcW w:w="708"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无</w:t>
            </w:r>
          </w:p>
        </w:tc>
        <w:tc>
          <w:tcPr>
            <w:tcW w:w="851"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不收费</w:t>
            </w:r>
          </w:p>
        </w:tc>
        <w:tc>
          <w:tcPr>
            <w:tcW w:w="842" w:type="dxa"/>
            <w:tcBorders>
              <w:tl2br w:val="nil"/>
              <w:tr2bl w:val="nil"/>
            </w:tcBorders>
            <w:tcMar>
              <w:left w:w="15" w:type="dxa"/>
              <w:right w:w="15" w:type="dxa"/>
            </w:tcMar>
            <w:vAlign w:val="center"/>
          </w:tcPr>
          <w:p w:rsidR="003D7755" w:rsidRPr="00080718" w:rsidRDefault="003D7755" w:rsidP="008F5D93">
            <w:pPr>
              <w:widowControl/>
              <w:spacing w:line="300" w:lineRule="exact"/>
              <w:jc w:val="center"/>
              <w:textAlignment w:val="center"/>
              <w:rPr>
                <w:rFonts w:ascii="仿宋" w:eastAsia="仿宋" w:hAnsi="仿宋" w:cs="仿宋"/>
                <w:color w:val="000000"/>
                <w:kern w:val="0"/>
                <w:szCs w:val="21"/>
              </w:rPr>
            </w:pPr>
          </w:p>
        </w:tc>
      </w:tr>
      <w:tr w:rsidR="003D7755" w:rsidRPr="00080718" w:rsidTr="008F5D93">
        <w:trPr>
          <w:trHeight w:val="1221"/>
        </w:trPr>
        <w:tc>
          <w:tcPr>
            <w:tcW w:w="582" w:type="dxa"/>
            <w:tcBorders>
              <w:tl2br w:val="nil"/>
              <w:tr2bl w:val="nil"/>
            </w:tcBorders>
            <w:tcMar>
              <w:left w:w="15" w:type="dxa"/>
              <w:right w:w="15" w:type="dxa"/>
            </w:tcMar>
            <w:vAlign w:val="center"/>
          </w:tcPr>
          <w:p w:rsidR="003D7755" w:rsidRPr="00080718" w:rsidRDefault="003D7755" w:rsidP="008F5D93">
            <w:pPr>
              <w:widowControl/>
              <w:spacing w:line="300" w:lineRule="exact"/>
              <w:jc w:val="center"/>
              <w:textAlignment w:val="center"/>
              <w:rPr>
                <w:rFonts w:ascii="仿宋" w:eastAsia="仿宋" w:hAnsi="仿宋" w:cs="仿宋"/>
                <w:color w:val="000000"/>
                <w:kern w:val="0"/>
                <w:szCs w:val="21"/>
              </w:rPr>
            </w:pPr>
            <w:r w:rsidRPr="00080718">
              <w:rPr>
                <w:rFonts w:ascii="仿宋" w:eastAsia="仿宋" w:hAnsi="仿宋" w:cs="仿宋" w:hint="eastAsia"/>
                <w:color w:val="000000"/>
                <w:kern w:val="0"/>
                <w:szCs w:val="21"/>
              </w:rPr>
              <w:lastRenderedPageBreak/>
              <w:t>16</w:t>
            </w:r>
          </w:p>
        </w:tc>
        <w:tc>
          <w:tcPr>
            <w:tcW w:w="4536" w:type="dxa"/>
            <w:tcBorders>
              <w:tl2br w:val="nil"/>
              <w:tr2bl w:val="nil"/>
            </w:tcBorders>
            <w:tcMar>
              <w:left w:w="15" w:type="dxa"/>
              <w:right w:w="15" w:type="dxa"/>
            </w:tcMar>
            <w:vAlign w:val="center"/>
          </w:tcPr>
          <w:p w:rsidR="003D7755" w:rsidRDefault="003D7755" w:rsidP="008F5D93">
            <w:pPr>
              <w:pStyle w:val="a3"/>
              <w:shd w:val="clear" w:color="auto" w:fill="FFFFFF"/>
              <w:spacing w:before="0" w:beforeAutospacing="0" w:after="0" w:afterAutospacing="0" w:line="300" w:lineRule="exact"/>
              <w:ind w:firstLine="320"/>
              <w:rPr>
                <w:rFonts w:ascii="仿宋" w:eastAsia="仿宋" w:hAnsi="仿宋" w:cs="仿宋"/>
                <w:color w:val="000000"/>
                <w:sz w:val="21"/>
                <w:szCs w:val="21"/>
              </w:rPr>
            </w:pPr>
            <w:r w:rsidRPr="00080718">
              <w:rPr>
                <w:rFonts w:ascii="仿宋" w:eastAsia="仿宋" w:hAnsi="仿宋" w:cs="仿宋"/>
                <w:color w:val="000000"/>
                <w:sz w:val="21"/>
                <w:szCs w:val="21"/>
              </w:rPr>
              <w:t>定点医药机构有下列情形之一的</w:t>
            </w:r>
            <w:r>
              <w:rPr>
                <w:rFonts w:ascii="仿宋" w:eastAsia="仿宋" w:hAnsi="仿宋" w:cs="仿宋" w:hint="eastAsia"/>
                <w:color w:val="000000"/>
                <w:sz w:val="21"/>
                <w:szCs w:val="21"/>
              </w:rPr>
              <w:t>：</w:t>
            </w:r>
          </w:p>
          <w:p w:rsidR="003D7755" w:rsidRPr="00080718" w:rsidRDefault="003D7755" w:rsidP="008F5D93">
            <w:pPr>
              <w:pStyle w:val="a3"/>
              <w:shd w:val="clear" w:color="auto" w:fill="FFFFFF"/>
              <w:spacing w:before="0" w:beforeAutospacing="0" w:after="0" w:afterAutospacing="0" w:line="300" w:lineRule="exact"/>
              <w:ind w:firstLine="320"/>
              <w:rPr>
                <w:rFonts w:ascii="仿宋" w:eastAsia="仿宋" w:hAnsi="仿宋" w:cs="仿宋"/>
                <w:color w:val="000000"/>
                <w:sz w:val="21"/>
                <w:szCs w:val="21"/>
              </w:rPr>
            </w:pPr>
            <w:r w:rsidRPr="00080718">
              <w:rPr>
                <w:rFonts w:ascii="仿宋" w:eastAsia="仿宋" w:hAnsi="仿宋" w:cs="仿宋"/>
                <w:color w:val="000000"/>
                <w:sz w:val="21"/>
                <w:szCs w:val="21"/>
              </w:rPr>
              <w:t>（一）未建立医疗保障基金使用内部管理制度，或者没有专门机构或者人员负责医疗保障基金使用管理工作；</w:t>
            </w:r>
          </w:p>
          <w:p w:rsidR="003D7755" w:rsidRPr="00080718" w:rsidRDefault="003D7755" w:rsidP="008F5D93">
            <w:pPr>
              <w:pStyle w:val="a3"/>
              <w:shd w:val="clear" w:color="auto" w:fill="FFFFFF"/>
              <w:spacing w:before="0" w:beforeAutospacing="0" w:after="0" w:afterAutospacing="0" w:line="300" w:lineRule="exact"/>
              <w:ind w:firstLine="320"/>
              <w:rPr>
                <w:rFonts w:ascii="仿宋" w:eastAsia="仿宋" w:hAnsi="仿宋" w:cs="仿宋"/>
                <w:color w:val="000000"/>
                <w:sz w:val="21"/>
                <w:szCs w:val="21"/>
              </w:rPr>
            </w:pPr>
            <w:r w:rsidRPr="00080718">
              <w:rPr>
                <w:rFonts w:ascii="仿宋" w:eastAsia="仿宋" w:hAnsi="仿宋" w:cs="仿宋"/>
                <w:color w:val="000000"/>
                <w:sz w:val="21"/>
                <w:szCs w:val="21"/>
              </w:rPr>
              <w:t>（二）未按照规定保管财务账目、会计凭证、处方、病历、治疗检查记录、费用明细、药品和医用耗材出入库记录等资料；</w:t>
            </w:r>
          </w:p>
          <w:p w:rsidR="003D7755" w:rsidRPr="00080718" w:rsidRDefault="003D7755" w:rsidP="008F5D93">
            <w:pPr>
              <w:pStyle w:val="a3"/>
              <w:shd w:val="clear" w:color="auto" w:fill="FFFFFF"/>
              <w:spacing w:before="0" w:beforeAutospacing="0" w:after="0" w:afterAutospacing="0" w:line="300" w:lineRule="exact"/>
              <w:ind w:firstLine="320"/>
              <w:rPr>
                <w:rFonts w:ascii="仿宋" w:eastAsia="仿宋" w:hAnsi="仿宋" w:cs="仿宋"/>
                <w:color w:val="000000"/>
                <w:sz w:val="21"/>
                <w:szCs w:val="21"/>
              </w:rPr>
            </w:pPr>
            <w:r w:rsidRPr="00080718">
              <w:rPr>
                <w:rFonts w:ascii="仿宋" w:eastAsia="仿宋" w:hAnsi="仿宋" w:cs="仿宋"/>
                <w:color w:val="000000"/>
                <w:sz w:val="21"/>
                <w:szCs w:val="21"/>
              </w:rPr>
              <w:t>（三）未按照规定通过医疗保障信息系统传送医疗保障基金使用有关数据；</w:t>
            </w:r>
          </w:p>
          <w:p w:rsidR="003D7755" w:rsidRPr="00080718" w:rsidRDefault="003D7755" w:rsidP="008F5D93">
            <w:pPr>
              <w:pStyle w:val="a3"/>
              <w:shd w:val="clear" w:color="auto" w:fill="FFFFFF"/>
              <w:spacing w:before="0" w:beforeAutospacing="0" w:after="0" w:afterAutospacing="0" w:line="300" w:lineRule="exact"/>
              <w:ind w:firstLine="320"/>
              <w:rPr>
                <w:rFonts w:ascii="仿宋" w:eastAsia="仿宋" w:hAnsi="仿宋" w:cs="仿宋"/>
                <w:color w:val="000000"/>
                <w:sz w:val="21"/>
                <w:szCs w:val="21"/>
              </w:rPr>
            </w:pPr>
            <w:r w:rsidRPr="00080718">
              <w:rPr>
                <w:rFonts w:ascii="仿宋" w:eastAsia="仿宋" w:hAnsi="仿宋" w:cs="仿宋"/>
                <w:color w:val="000000"/>
                <w:sz w:val="21"/>
                <w:szCs w:val="21"/>
              </w:rPr>
              <w:t>（四）未按照规定向医疗保障行政部门报告医疗保障基金使用监督管理所需信息；</w:t>
            </w:r>
          </w:p>
          <w:p w:rsidR="003D7755" w:rsidRPr="00080718" w:rsidRDefault="003D7755" w:rsidP="008F5D93">
            <w:pPr>
              <w:pStyle w:val="a3"/>
              <w:shd w:val="clear" w:color="auto" w:fill="FFFFFF"/>
              <w:spacing w:before="0" w:beforeAutospacing="0" w:after="0" w:afterAutospacing="0" w:line="300" w:lineRule="exact"/>
              <w:ind w:firstLine="320"/>
              <w:rPr>
                <w:rFonts w:ascii="仿宋" w:eastAsia="仿宋" w:hAnsi="仿宋" w:cs="仿宋"/>
                <w:color w:val="000000"/>
                <w:sz w:val="21"/>
                <w:szCs w:val="21"/>
              </w:rPr>
            </w:pPr>
            <w:r w:rsidRPr="00080718">
              <w:rPr>
                <w:rFonts w:ascii="仿宋" w:eastAsia="仿宋" w:hAnsi="仿宋" w:cs="仿宋"/>
                <w:color w:val="000000"/>
                <w:sz w:val="21"/>
                <w:szCs w:val="21"/>
              </w:rPr>
              <w:t>（五）未按照规定向社会公开医药费用、费用结构等信息；</w:t>
            </w:r>
          </w:p>
          <w:p w:rsidR="003D7755" w:rsidRPr="00080718" w:rsidRDefault="003D7755" w:rsidP="008F5D93">
            <w:pPr>
              <w:pStyle w:val="a3"/>
              <w:shd w:val="clear" w:color="auto" w:fill="FFFFFF"/>
              <w:spacing w:before="0" w:beforeAutospacing="0" w:after="0" w:afterAutospacing="0" w:line="300" w:lineRule="exact"/>
              <w:ind w:firstLine="320"/>
              <w:rPr>
                <w:rFonts w:ascii="仿宋" w:eastAsia="仿宋" w:hAnsi="仿宋" w:cs="仿宋"/>
                <w:color w:val="000000"/>
                <w:sz w:val="21"/>
                <w:szCs w:val="21"/>
              </w:rPr>
            </w:pPr>
            <w:r w:rsidRPr="00080718">
              <w:rPr>
                <w:rFonts w:ascii="仿宋" w:eastAsia="仿宋" w:hAnsi="仿宋" w:cs="仿宋"/>
                <w:color w:val="000000"/>
                <w:sz w:val="21"/>
                <w:szCs w:val="21"/>
              </w:rPr>
              <w:t>（六）除急诊、抢救等特殊情形外，未经参保人员或者其近亲属、监护人同意提供医疗保障基金支付范围以外的医药服务；</w:t>
            </w:r>
          </w:p>
          <w:p w:rsidR="003D7755" w:rsidRPr="00D449AC" w:rsidRDefault="003D7755" w:rsidP="008F5D93">
            <w:pPr>
              <w:pStyle w:val="a3"/>
              <w:shd w:val="clear" w:color="auto" w:fill="FFFFFF"/>
              <w:spacing w:before="0" w:beforeAutospacing="0" w:after="0" w:afterAutospacing="0" w:line="300" w:lineRule="exact"/>
              <w:ind w:firstLine="320"/>
              <w:rPr>
                <w:rFonts w:ascii="仿宋" w:eastAsia="仿宋" w:hAnsi="仿宋" w:cs="仿宋"/>
                <w:color w:val="000000"/>
                <w:szCs w:val="21"/>
              </w:rPr>
            </w:pPr>
            <w:r w:rsidRPr="00080718">
              <w:rPr>
                <w:rFonts w:ascii="仿宋" w:eastAsia="仿宋" w:hAnsi="仿宋" w:cs="仿宋"/>
                <w:color w:val="000000"/>
                <w:sz w:val="21"/>
                <w:szCs w:val="21"/>
              </w:rPr>
              <w:t>（七）拒绝医疗保障等行政部门监督检查或者提供虚假情况。</w:t>
            </w:r>
          </w:p>
        </w:tc>
        <w:tc>
          <w:tcPr>
            <w:tcW w:w="993"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行政处罚</w:t>
            </w:r>
          </w:p>
        </w:tc>
        <w:tc>
          <w:tcPr>
            <w:tcW w:w="1134"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医疗保障局</w:t>
            </w:r>
          </w:p>
        </w:tc>
        <w:tc>
          <w:tcPr>
            <w:tcW w:w="1134"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基金监管科</w:t>
            </w:r>
          </w:p>
        </w:tc>
        <w:tc>
          <w:tcPr>
            <w:tcW w:w="3402" w:type="dxa"/>
            <w:tcBorders>
              <w:tl2br w:val="nil"/>
              <w:tr2bl w:val="nil"/>
            </w:tcBorders>
            <w:tcMar>
              <w:left w:w="15" w:type="dxa"/>
              <w:right w:w="15" w:type="dxa"/>
            </w:tcMar>
            <w:vAlign w:val="center"/>
          </w:tcPr>
          <w:p w:rsidR="003D7755" w:rsidRDefault="003D7755" w:rsidP="008F5D93">
            <w:pPr>
              <w:widowControl/>
              <w:spacing w:line="300" w:lineRule="exact"/>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w:t>
            </w:r>
            <w:r w:rsidRPr="008C20D5">
              <w:rPr>
                <w:rFonts w:ascii="仿宋" w:eastAsia="仿宋" w:hAnsi="仿宋" w:cs="仿宋"/>
                <w:color w:val="000000"/>
                <w:kern w:val="0"/>
                <w:szCs w:val="21"/>
              </w:rPr>
              <w:t>医疗保障基金使用监督管理条例</w:t>
            </w:r>
            <w:r>
              <w:rPr>
                <w:rFonts w:ascii="仿宋" w:eastAsia="仿宋" w:hAnsi="仿宋" w:cs="仿宋" w:hint="eastAsia"/>
                <w:color w:val="000000"/>
                <w:kern w:val="0"/>
                <w:szCs w:val="21"/>
              </w:rPr>
              <w:t>》第三十九条</w:t>
            </w:r>
          </w:p>
        </w:tc>
        <w:tc>
          <w:tcPr>
            <w:tcW w:w="1134"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定点医药</w:t>
            </w:r>
          </w:p>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机构</w:t>
            </w:r>
          </w:p>
        </w:tc>
        <w:tc>
          <w:tcPr>
            <w:tcW w:w="708"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无</w:t>
            </w:r>
          </w:p>
        </w:tc>
        <w:tc>
          <w:tcPr>
            <w:tcW w:w="851"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不收费</w:t>
            </w:r>
          </w:p>
        </w:tc>
        <w:tc>
          <w:tcPr>
            <w:tcW w:w="842" w:type="dxa"/>
            <w:tcBorders>
              <w:tl2br w:val="nil"/>
              <w:tr2bl w:val="nil"/>
            </w:tcBorders>
            <w:tcMar>
              <w:left w:w="15" w:type="dxa"/>
              <w:right w:w="15" w:type="dxa"/>
            </w:tcMar>
            <w:vAlign w:val="center"/>
          </w:tcPr>
          <w:p w:rsidR="003D7755" w:rsidRPr="00080718" w:rsidRDefault="003D7755" w:rsidP="008F5D93">
            <w:pPr>
              <w:widowControl/>
              <w:spacing w:line="300" w:lineRule="exact"/>
              <w:jc w:val="center"/>
              <w:textAlignment w:val="center"/>
              <w:rPr>
                <w:rFonts w:ascii="仿宋" w:eastAsia="仿宋" w:hAnsi="仿宋" w:cs="仿宋"/>
                <w:color w:val="000000"/>
                <w:kern w:val="0"/>
                <w:szCs w:val="21"/>
              </w:rPr>
            </w:pPr>
          </w:p>
        </w:tc>
      </w:tr>
      <w:tr w:rsidR="003D7755" w:rsidRPr="00080718" w:rsidTr="008F5D93">
        <w:trPr>
          <w:trHeight w:val="1221"/>
        </w:trPr>
        <w:tc>
          <w:tcPr>
            <w:tcW w:w="582" w:type="dxa"/>
            <w:tcBorders>
              <w:tl2br w:val="nil"/>
              <w:tr2bl w:val="nil"/>
            </w:tcBorders>
            <w:tcMar>
              <w:left w:w="15" w:type="dxa"/>
              <w:right w:w="15" w:type="dxa"/>
            </w:tcMar>
            <w:vAlign w:val="center"/>
          </w:tcPr>
          <w:p w:rsidR="003D7755" w:rsidRPr="00080718" w:rsidRDefault="003D7755" w:rsidP="008F5D93">
            <w:pPr>
              <w:widowControl/>
              <w:spacing w:line="300" w:lineRule="exact"/>
              <w:jc w:val="center"/>
              <w:textAlignment w:val="center"/>
              <w:rPr>
                <w:rFonts w:ascii="仿宋" w:eastAsia="仿宋" w:hAnsi="仿宋" w:cs="仿宋"/>
                <w:color w:val="000000"/>
                <w:kern w:val="0"/>
                <w:szCs w:val="21"/>
              </w:rPr>
            </w:pPr>
            <w:r w:rsidRPr="00080718">
              <w:rPr>
                <w:rFonts w:ascii="仿宋" w:eastAsia="仿宋" w:hAnsi="仿宋" w:cs="仿宋" w:hint="eastAsia"/>
                <w:color w:val="000000"/>
                <w:kern w:val="0"/>
                <w:szCs w:val="21"/>
              </w:rPr>
              <w:t>17</w:t>
            </w:r>
          </w:p>
        </w:tc>
        <w:tc>
          <w:tcPr>
            <w:tcW w:w="4536" w:type="dxa"/>
            <w:tcBorders>
              <w:tl2br w:val="nil"/>
              <w:tr2bl w:val="nil"/>
            </w:tcBorders>
            <w:tcMar>
              <w:left w:w="15" w:type="dxa"/>
              <w:right w:w="15" w:type="dxa"/>
            </w:tcMar>
            <w:vAlign w:val="center"/>
          </w:tcPr>
          <w:p w:rsidR="003D7755" w:rsidRDefault="003D7755" w:rsidP="008F5D93">
            <w:pPr>
              <w:pStyle w:val="a3"/>
              <w:shd w:val="clear" w:color="auto" w:fill="FFFFFF"/>
              <w:spacing w:before="0" w:beforeAutospacing="0" w:after="0" w:afterAutospacing="0" w:line="300" w:lineRule="exact"/>
              <w:ind w:firstLine="320"/>
              <w:rPr>
                <w:rFonts w:ascii="仿宋" w:eastAsia="仿宋" w:hAnsi="仿宋" w:cs="仿宋"/>
                <w:color w:val="000000"/>
                <w:sz w:val="21"/>
                <w:szCs w:val="21"/>
              </w:rPr>
            </w:pPr>
            <w:r w:rsidRPr="00080718">
              <w:rPr>
                <w:rFonts w:ascii="仿宋" w:eastAsia="仿宋" w:hAnsi="仿宋" w:cs="仿宋"/>
                <w:color w:val="000000"/>
                <w:sz w:val="21"/>
                <w:szCs w:val="21"/>
              </w:rPr>
              <w:t>定点医药机构通过下列方式骗取医疗保障基金支出的</w:t>
            </w:r>
            <w:r>
              <w:rPr>
                <w:rFonts w:ascii="仿宋" w:eastAsia="仿宋" w:hAnsi="仿宋" w:cs="仿宋" w:hint="eastAsia"/>
                <w:color w:val="000000"/>
                <w:sz w:val="21"/>
                <w:szCs w:val="21"/>
              </w:rPr>
              <w:t>：</w:t>
            </w:r>
          </w:p>
          <w:p w:rsidR="003D7755" w:rsidRPr="00080718" w:rsidRDefault="003D7755" w:rsidP="008F5D93">
            <w:pPr>
              <w:pStyle w:val="a3"/>
              <w:shd w:val="clear" w:color="auto" w:fill="FFFFFF"/>
              <w:spacing w:before="0" w:beforeAutospacing="0" w:after="0" w:afterAutospacing="0" w:line="300" w:lineRule="exact"/>
              <w:ind w:firstLine="320"/>
              <w:rPr>
                <w:rFonts w:ascii="仿宋" w:eastAsia="仿宋" w:hAnsi="仿宋" w:cs="仿宋"/>
                <w:color w:val="000000"/>
                <w:sz w:val="21"/>
                <w:szCs w:val="21"/>
              </w:rPr>
            </w:pPr>
            <w:r w:rsidRPr="00080718">
              <w:rPr>
                <w:rFonts w:ascii="仿宋" w:eastAsia="仿宋" w:hAnsi="仿宋" w:cs="仿宋"/>
                <w:color w:val="000000"/>
                <w:sz w:val="21"/>
                <w:szCs w:val="21"/>
              </w:rPr>
              <w:t>（一）诱导、协助他人冒名或者虚假就医、购药，提供虚假证明材料，或者串通他人虚开费用单据；</w:t>
            </w:r>
          </w:p>
          <w:p w:rsidR="003D7755" w:rsidRPr="00080718" w:rsidRDefault="003D7755" w:rsidP="008F5D93">
            <w:pPr>
              <w:pStyle w:val="a3"/>
              <w:shd w:val="clear" w:color="auto" w:fill="FFFFFF"/>
              <w:spacing w:before="0" w:beforeAutospacing="0" w:after="0" w:afterAutospacing="0" w:line="300" w:lineRule="exact"/>
              <w:ind w:firstLine="320"/>
              <w:rPr>
                <w:rFonts w:ascii="仿宋" w:eastAsia="仿宋" w:hAnsi="仿宋" w:cs="仿宋"/>
                <w:color w:val="000000"/>
                <w:sz w:val="21"/>
                <w:szCs w:val="21"/>
              </w:rPr>
            </w:pPr>
            <w:r w:rsidRPr="00080718">
              <w:rPr>
                <w:rFonts w:ascii="仿宋" w:eastAsia="仿宋" w:hAnsi="仿宋" w:cs="仿宋"/>
                <w:color w:val="000000"/>
                <w:sz w:val="21"/>
                <w:szCs w:val="21"/>
              </w:rPr>
              <w:t>（二）伪造、变造、隐匿、涂改、销毁医学文书、医学证明、会计凭证、电子信息等有关资料；</w:t>
            </w:r>
          </w:p>
          <w:p w:rsidR="003D7755" w:rsidRPr="00080718" w:rsidRDefault="003D7755" w:rsidP="008F5D93">
            <w:pPr>
              <w:pStyle w:val="a3"/>
              <w:shd w:val="clear" w:color="auto" w:fill="FFFFFF"/>
              <w:spacing w:before="0" w:beforeAutospacing="0" w:after="0" w:afterAutospacing="0" w:line="300" w:lineRule="exact"/>
              <w:ind w:firstLine="320"/>
              <w:rPr>
                <w:rFonts w:ascii="仿宋" w:eastAsia="仿宋" w:hAnsi="仿宋" w:cs="仿宋"/>
                <w:color w:val="000000"/>
                <w:sz w:val="21"/>
                <w:szCs w:val="21"/>
              </w:rPr>
            </w:pPr>
            <w:r w:rsidRPr="00080718">
              <w:rPr>
                <w:rFonts w:ascii="仿宋" w:eastAsia="仿宋" w:hAnsi="仿宋" w:cs="仿宋"/>
                <w:color w:val="000000"/>
                <w:sz w:val="21"/>
                <w:szCs w:val="21"/>
              </w:rPr>
              <w:t>（三）虚构医药服务项目；</w:t>
            </w:r>
          </w:p>
          <w:p w:rsidR="003D7755" w:rsidRPr="00D449AC" w:rsidRDefault="003D7755" w:rsidP="008F5D93">
            <w:pPr>
              <w:pStyle w:val="a3"/>
              <w:shd w:val="clear" w:color="auto" w:fill="FFFFFF"/>
              <w:spacing w:before="0" w:beforeAutospacing="0" w:after="0" w:afterAutospacing="0" w:line="300" w:lineRule="exact"/>
              <w:ind w:firstLine="320"/>
              <w:rPr>
                <w:rFonts w:ascii="仿宋" w:eastAsia="仿宋" w:hAnsi="仿宋" w:cs="仿宋"/>
                <w:color w:val="000000"/>
                <w:szCs w:val="21"/>
              </w:rPr>
            </w:pPr>
            <w:r w:rsidRPr="00080718">
              <w:rPr>
                <w:rFonts w:ascii="仿宋" w:eastAsia="仿宋" w:hAnsi="仿宋" w:cs="仿宋"/>
                <w:color w:val="000000"/>
                <w:sz w:val="21"/>
                <w:szCs w:val="21"/>
              </w:rPr>
              <w:t>（四）其他骗取医疗保障基金支出的行为。</w:t>
            </w:r>
          </w:p>
        </w:tc>
        <w:tc>
          <w:tcPr>
            <w:tcW w:w="993"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行政处罚</w:t>
            </w:r>
          </w:p>
        </w:tc>
        <w:tc>
          <w:tcPr>
            <w:tcW w:w="1134"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医疗保障局</w:t>
            </w:r>
          </w:p>
        </w:tc>
        <w:tc>
          <w:tcPr>
            <w:tcW w:w="1134"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基金监管科</w:t>
            </w:r>
          </w:p>
        </w:tc>
        <w:tc>
          <w:tcPr>
            <w:tcW w:w="3402" w:type="dxa"/>
            <w:tcBorders>
              <w:tl2br w:val="nil"/>
              <w:tr2bl w:val="nil"/>
            </w:tcBorders>
            <w:tcMar>
              <w:left w:w="15" w:type="dxa"/>
              <w:right w:w="15" w:type="dxa"/>
            </w:tcMar>
            <w:vAlign w:val="center"/>
          </w:tcPr>
          <w:p w:rsidR="003D7755" w:rsidRDefault="003D7755" w:rsidP="008F5D93">
            <w:pPr>
              <w:widowControl/>
              <w:spacing w:line="300" w:lineRule="exact"/>
              <w:jc w:val="left"/>
              <w:textAlignment w:val="center"/>
              <w:rPr>
                <w:rFonts w:ascii="仿宋" w:eastAsia="仿宋" w:hAnsi="仿宋" w:cs="仿宋"/>
                <w:color w:val="000000"/>
                <w:kern w:val="0"/>
                <w:szCs w:val="21"/>
              </w:rPr>
            </w:pPr>
            <w:r>
              <w:rPr>
                <w:rFonts w:ascii="仿宋" w:eastAsia="仿宋" w:hAnsi="仿宋" w:cs="仿宋" w:hint="eastAsia"/>
                <w:color w:val="000000"/>
                <w:kern w:val="0"/>
                <w:szCs w:val="21"/>
              </w:rPr>
              <w:t>《</w:t>
            </w:r>
            <w:r w:rsidRPr="008C20D5">
              <w:rPr>
                <w:rFonts w:ascii="仿宋" w:eastAsia="仿宋" w:hAnsi="仿宋" w:cs="仿宋"/>
                <w:color w:val="000000"/>
                <w:kern w:val="0"/>
                <w:szCs w:val="21"/>
              </w:rPr>
              <w:t>医疗保障基金使用监督管理条例</w:t>
            </w:r>
            <w:r>
              <w:rPr>
                <w:rFonts w:ascii="仿宋" w:eastAsia="仿宋" w:hAnsi="仿宋" w:cs="仿宋" w:hint="eastAsia"/>
                <w:color w:val="000000"/>
                <w:kern w:val="0"/>
                <w:szCs w:val="21"/>
              </w:rPr>
              <w:t>》第四十条</w:t>
            </w:r>
          </w:p>
        </w:tc>
        <w:tc>
          <w:tcPr>
            <w:tcW w:w="1134"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定点医药</w:t>
            </w:r>
          </w:p>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机构</w:t>
            </w:r>
          </w:p>
        </w:tc>
        <w:tc>
          <w:tcPr>
            <w:tcW w:w="708"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无</w:t>
            </w:r>
          </w:p>
        </w:tc>
        <w:tc>
          <w:tcPr>
            <w:tcW w:w="851" w:type="dxa"/>
            <w:tcBorders>
              <w:tl2br w:val="nil"/>
              <w:tr2bl w:val="nil"/>
            </w:tcBorders>
            <w:tcMar>
              <w:left w:w="15" w:type="dxa"/>
              <w:right w:w="15" w:type="dxa"/>
            </w:tcMar>
            <w:vAlign w:val="center"/>
          </w:tcPr>
          <w:p w:rsidR="003D7755" w:rsidRDefault="003D7755" w:rsidP="008F5D93">
            <w:pPr>
              <w:widowControl/>
              <w:spacing w:line="300" w:lineRule="exact"/>
              <w:jc w:val="center"/>
              <w:textAlignment w:val="center"/>
              <w:rPr>
                <w:rFonts w:ascii="仿宋" w:eastAsia="仿宋" w:hAnsi="仿宋" w:cs="仿宋"/>
                <w:color w:val="000000"/>
                <w:kern w:val="0"/>
                <w:szCs w:val="21"/>
              </w:rPr>
            </w:pPr>
            <w:r>
              <w:rPr>
                <w:rFonts w:ascii="仿宋" w:eastAsia="仿宋" w:hAnsi="仿宋" w:cs="仿宋" w:hint="eastAsia"/>
                <w:color w:val="000000"/>
                <w:kern w:val="0"/>
                <w:szCs w:val="21"/>
              </w:rPr>
              <w:t>不收费</w:t>
            </w:r>
          </w:p>
        </w:tc>
        <w:tc>
          <w:tcPr>
            <w:tcW w:w="842" w:type="dxa"/>
            <w:tcBorders>
              <w:tl2br w:val="nil"/>
              <w:tr2bl w:val="nil"/>
            </w:tcBorders>
            <w:tcMar>
              <w:left w:w="15" w:type="dxa"/>
              <w:right w:w="15" w:type="dxa"/>
            </w:tcMar>
            <w:vAlign w:val="center"/>
          </w:tcPr>
          <w:p w:rsidR="003D7755" w:rsidRPr="00080718" w:rsidRDefault="003D7755" w:rsidP="008F5D93">
            <w:pPr>
              <w:widowControl/>
              <w:spacing w:line="300" w:lineRule="exact"/>
              <w:jc w:val="center"/>
              <w:textAlignment w:val="center"/>
              <w:rPr>
                <w:rFonts w:ascii="仿宋" w:eastAsia="仿宋" w:hAnsi="仿宋" w:cs="仿宋"/>
                <w:color w:val="000000"/>
                <w:kern w:val="0"/>
                <w:szCs w:val="21"/>
              </w:rPr>
            </w:pPr>
          </w:p>
          <w:p w:rsidR="003D7755" w:rsidRPr="00080718" w:rsidRDefault="003D7755" w:rsidP="008F5D93">
            <w:pPr>
              <w:widowControl/>
              <w:spacing w:line="300" w:lineRule="exact"/>
              <w:jc w:val="center"/>
              <w:textAlignment w:val="center"/>
              <w:rPr>
                <w:rFonts w:ascii="仿宋" w:eastAsia="仿宋" w:hAnsi="仿宋" w:cs="仿宋"/>
                <w:color w:val="000000"/>
                <w:kern w:val="0"/>
                <w:szCs w:val="21"/>
              </w:rPr>
            </w:pPr>
          </w:p>
          <w:p w:rsidR="003D7755" w:rsidRPr="00080718" w:rsidRDefault="003D7755" w:rsidP="008F5D93">
            <w:pPr>
              <w:widowControl/>
              <w:spacing w:line="300" w:lineRule="exact"/>
              <w:jc w:val="center"/>
              <w:textAlignment w:val="center"/>
              <w:rPr>
                <w:rFonts w:ascii="仿宋" w:eastAsia="仿宋" w:hAnsi="仿宋" w:cs="仿宋"/>
                <w:color w:val="000000"/>
                <w:kern w:val="0"/>
                <w:szCs w:val="21"/>
              </w:rPr>
            </w:pPr>
          </w:p>
          <w:p w:rsidR="003D7755" w:rsidRPr="00080718" w:rsidRDefault="003D7755" w:rsidP="008F5D93">
            <w:pPr>
              <w:widowControl/>
              <w:spacing w:line="300" w:lineRule="exact"/>
              <w:jc w:val="center"/>
              <w:textAlignment w:val="center"/>
              <w:rPr>
                <w:rFonts w:ascii="仿宋" w:eastAsia="仿宋" w:hAnsi="仿宋" w:cs="仿宋"/>
                <w:color w:val="000000"/>
                <w:kern w:val="0"/>
                <w:szCs w:val="21"/>
              </w:rPr>
            </w:pPr>
          </w:p>
        </w:tc>
      </w:tr>
    </w:tbl>
    <w:p w:rsidR="003D7755" w:rsidRDefault="003D7755" w:rsidP="00FD6D61">
      <w:pPr>
        <w:jc w:val="center"/>
      </w:pPr>
    </w:p>
    <w:sectPr w:rsidR="003D7755" w:rsidSect="003D775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0AA" w:rsidRDefault="00B760AA" w:rsidP="00253A85">
      <w:r>
        <w:separator/>
      </w:r>
    </w:p>
  </w:endnote>
  <w:endnote w:type="continuationSeparator" w:id="1">
    <w:p w:rsidR="00B760AA" w:rsidRDefault="00B760AA" w:rsidP="00253A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0AA" w:rsidRDefault="00B760AA" w:rsidP="00253A85">
      <w:r>
        <w:separator/>
      </w:r>
    </w:p>
  </w:footnote>
  <w:footnote w:type="continuationSeparator" w:id="1">
    <w:p w:rsidR="00B760AA" w:rsidRDefault="00B760AA" w:rsidP="00253A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7755"/>
    <w:rsid w:val="00225FB6"/>
    <w:rsid w:val="00253A85"/>
    <w:rsid w:val="003D7755"/>
    <w:rsid w:val="00462772"/>
    <w:rsid w:val="00541696"/>
    <w:rsid w:val="006F6566"/>
    <w:rsid w:val="007609A6"/>
    <w:rsid w:val="00A37851"/>
    <w:rsid w:val="00B760AA"/>
    <w:rsid w:val="00CB130D"/>
    <w:rsid w:val="00FD6D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755"/>
    <w:pPr>
      <w:widowControl w:val="0"/>
      <w:jc w:val="both"/>
    </w:pPr>
  </w:style>
  <w:style w:type="paragraph" w:styleId="1">
    <w:name w:val="heading 1"/>
    <w:basedOn w:val="a"/>
    <w:next w:val="a"/>
    <w:link w:val="1Char"/>
    <w:qFormat/>
    <w:rsid w:val="00CB130D"/>
    <w:pPr>
      <w:spacing w:before="100" w:beforeAutospacing="1" w:after="100"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775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253A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53A85"/>
    <w:rPr>
      <w:sz w:val="18"/>
      <w:szCs w:val="18"/>
    </w:rPr>
  </w:style>
  <w:style w:type="paragraph" w:styleId="a5">
    <w:name w:val="footer"/>
    <w:basedOn w:val="a"/>
    <w:link w:val="Char0"/>
    <w:uiPriority w:val="99"/>
    <w:semiHidden/>
    <w:unhideWhenUsed/>
    <w:rsid w:val="00253A8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53A85"/>
    <w:rPr>
      <w:sz w:val="18"/>
      <w:szCs w:val="18"/>
    </w:rPr>
  </w:style>
  <w:style w:type="paragraph" w:styleId="a6">
    <w:name w:val="Balloon Text"/>
    <w:basedOn w:val="a"/>
    <w:link w:val="Char1"/>
    <w:uiPriority w:val="99"/>
    <w:semiHidden/>
    <w:unhideWhenUsed/>
    <w:rsid w:val="00FD6D61"/>
    <w:rPr>
      <w:sz w:val="18"/>
      <w:szCs w:val="18"/>
    </w:rPr>
  </w:style>
  <w:style w:type="character" w:customStyle="1" w:styleId="Char1">
    <w:name w:val="批注框文本 Char"/>
    <w:basedOn w:val="a0"/>
    <w:link w:val="a6"/>
    <w:uiPriority w:val="99"/>
    <w:semiHidden/>
    <w:rsid w:val="00FD6D61"/>
    <w:rPr>
      <w:sz w:val="18"/>
      <w:szCs w:val="18"/>
    </w:rPr>
  </w:style>
  <w:style w:type="character" w:customStyle="1" w:styleId="1Char">
    <w:name w:val="标题 1 Char"/>
    <w:basedOn w:val="a0"/>
    <w:link w:val="1"/>
    <w:rsid w:val="00CB130D"/>
    <w:rPr>
      <w:rFonts w:ascii="宋体" w:eastAsia="宋体" w:hAnsi="宋体" w:cs="Times New Roman"/>
      <w:b/>
      <w:bCs/>
      <w:kern w:val="44"/>
      <w:sz w:val="48"/>
      <w:szCs w:val="4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343</Words>
  <Characters>1956</Characters>
  <Application>Microsoft Office Word</Application>
  <DocSecurity>0</DocSecurity>
  <Lines>16</Lines>
  <Paragraphs>4</Paragraphs>
  <ScaleCrop>false</ScaleCrop>
  <Company>china</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2024-01-05T08:11:00Z</cp:lastPrinted>
  <dcterms:created xsi:type="dcterms:W3CDTF">2024-01-04T07:00:00Z</dcterms:created>
  <dcterms:modified xsi:type="dcterms:W3CDTF">2024-01-05T08:24:00Z</dcterms:modified>
</cp:coreProperties>
</file>