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附件2</w:t>
      </w:r>
    </w:p>
    <w:p>
      <w:pPr>
        <w:pStyle w:val="2"/>
        <w:rPr>
          <w:rFonts w:hint="default"/>
          <w:lang w:val="en-US" w:eastAsia="zh-CN"/>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长子县城乡交通运输一体化示范县</w:t>
      </w: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职责分工表</w:t>
      </w:r>
    </w:p>
    <w:tbl>
      <w:tblPr>
        <w:tblStyle w:val="11"/>
        <w:tblpPr w:leftFromText="180" w:rightFromText="180" w:vertAnchor="text" w:horzAnchor="page" w:tblpXSpec="center" w:tblpY="56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701"/>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napToGrid w:val="0"/>
                <w:spacing w:val="0"/>
                <w:kern w:val="0"/>
                <w:sz w:val="32"/>
                <w:szCs w:val="32"/>
                <w:lang w:eastAsia="zh-CN"/>
              </w:rPr>
            </w:pPr>
            <w:r>
              <w:rPr>
                <w:rFonts w:hint="eastAsia" w:ascii="黑体" w:hAnsi="黑体" w:eastAsia="黑体" w:cs="黑体"/>
                <w:b w:val="0"/>
                <w:bCs w:val="0"/>
                <w:snapToGrid w:val="0"/>
                <w:spacing w:val="0"/>
                <w:kern w:val="0"/>
                <w:sz w:val="32"/>
                <w:szCs w:val="32"/>
                <w:lang w:eastAsia="zh-CN"/>
              </w:rPr>
              <w:t>序号</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napToGrid w:val="0"/>
                <w:spacing w:val="0"/>
                <w:kern w:val="0"/>
                <w:sz w:val="32"/>
                <w:szCs w:val="32"/>
                <w:lang w:eastAsia="zh-CN"/>
              </w:rPr>
            </w:pPr>
            <w:r>
              <w:rPr>
                <w:rFonts w:hint="eastAsia" w:ascii="黑体" w:hAnsi="黑体" w:eastAsia="黑体" w:cs="黑体"/>
                <w:b w:val="0"/>
                <w:bCs w:val="0"/>
                <w:snapToGrid w:val="0"/>
                <w:spacing w:val="0"/>
                <w:kern w:val="0"/>
                <w:sz w:val="32"/>
                <w:szCs w:val="32"/>
                <w:lang w:eastAsia="zh-CN"/>
              </w:rPr>
              <w:t>单位名称</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napToGrid w:val="0"/>
                <w:spacing w:val="0"/>
                <w:kern w:val="0"/>
                <w:sz w:val="32"/>
                <w:szCs w:val="32"/>
                <w:lang w:eastAsia="zh-CN"/>
              </w:rPr>
            </w:pPr>
            <w:r>
              <w:rPr>
                <w:rFonts w:hint="eastAsia" w:ascii="黑体" w:hAnsi="黑体" w:eastAsia="黑体" w:cs="黑体"/>
                <w:b w:val="0"/>
                <w:bCs w:val="0"/>
                <w:snapToGrid w:val="0"/>
                <w:spacing w:val="0"/>
                <w:kern w:val="0"/>
                <w:sz w:val="32"/>
                <w:szCs w:val="32"/>
                <w:lang w:eastAsia="zh-CN"/>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县交通运输局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统筹协调城乡交通运输一体化示范县创建的各项工作，并做好与各职能部门联系沟通工作；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2</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县发展改革和科学技术局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负责公共交通基础设施建设项目的申报、立项、批复等前期工作；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3</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县教育局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负责开展城乡交通运输一体化示范县创建过程中优秀成果的宣传教育工作；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4</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县工业和信息化局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负责城乡交通运输一体化项目中国有资产的核定与清算；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5</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县行政审批服务管理局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负责全县固定资产投资（社会投资类）项目的审查；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6</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县民政局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负责提供各乡镇村资料；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7</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县财政局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负责做好资金保障工作，确保交通基础设施建设、运价优惠、车辆购置与更新等补助资金及时落实到位，并将公交公益事业补贴列入财政预算；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8</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县自然资源局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负责城乡交通运输一体化站（点）等建设土地使用，并落实相关优惠政策；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9</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县住房和城乡建设管理局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做好城乡交通基础设施建设规划，在城市道路新建或改建时，将城乡交通基础设施建设纳入总体计划，做到同步施工、同步建成，同时，做好客运站点、公交站点等交通基础设施建设的选址规划；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10</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县水利局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负责提供水流、湖泊、水库及河湖岸线划界有关资料；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11</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县农业农村局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负责提供土地承包经营权确权相关数据；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12</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县林业局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负责提供县内国有林场、国有农场、自然保护区范围等相关资料和管理登记台账；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13</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县商务局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负责电商管理机制；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14</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县文化和旅游局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负责配合交通运输部门做好旅游公路建设和旅游客运发展规划，加强乡村旅游道路、旅游线路上的其他基础设施的管理和维护，为乡村旅游提供良好的发展环境；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15</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县卫生健康和体育局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负责城乡交通运输一体化示范县创建过程中提升应急救援能力等</w:t>
            </w:r>
            <w:r>
              <w:rPr>
                <w:rFonts w:hint="eastAsia" w:ascii="仿宋_GB2312" w:hAnsi="仿宋_GB2312" w:eastAsia="仿宋_GB2312" w:cs="仿宋_GB2312"/>
                <w:snapToGrid w:val="0"/>
                <w:kern w:val="0"/>
                <w:sz w:val="24"/>
                <w:szCs w:val="24"/>
              </w:rPr>
              <w:t>卫健</w:t>
            </w:r>
            <w:r>
              <w:rPr>
                <w:rFonts w:hint="eastAsia" w:ascii="仿宋_GB2312" w:hAnsi="仿宋_GB2312" w:eastAsia="仿宋_GB2312" w:cs="仿宋_GB2312"/>
                <w:snapToGrid w:val="0"/>
                <w:kern w:val="0"/>
                <w:sz w:val="24"/>
                <w:szCs w:val="24"/>
                <w:lang w:eastAsia="zh-CN"/>
              </w:rPr>
              <w:t>方面的安全保障工作；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16</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县应急管理局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负责城乡交通运输一体化安全管理的综合监管；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17</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县审计局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负责企业改制审计工作，向有关部门通报审计情况；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18</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县市场监督管理局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负责城乡交通运输一体化经营主体的登记与管理；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19</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县信访局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负责及时协调处理相关信访事项，做好有关政策的宣传解释工作；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20</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县税务局</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负责城乡交通运输一体化有关税费减免及优惠政策的落实；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21</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县公路段</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负责提供本县区域内国省道、县乡道、农村公路的公路技术等级、通车里程以及公路生命安全防护工程实施情况，参与公交线路安全通行条件的评估工作；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22</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县公安局交通警察大队</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负责维护正常的公交线路运行秩序，依法查处违反交通安全管理的行为，禁止其他车辆占用公交车停靠站，开展交通秩序整治，为城乡交通运输一体化运营提供畅通有序的环境；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23</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县供销合作社联合社</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负责指导基层合作社开展电子商务应用及配合县、乡、村三级物流配送体系的建设与完善；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24</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县供电公司</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负责做好交通基础设施建设用电，配合客运企业做好充电站、充电桩及附属配套电力设施的建设施工，确保按期完成；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25</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县邮政公司</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负责县级处理中心、乡镇处理中心、村级综合服务站物流站点及客货邮融合等项目的建设；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51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26</w:t>
            </w:r>
          </w:p>
        </w:tc>
        <w:tc>
          <w:tcPr>
            <w:tcW w:w="9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各乡镇人民政府</w:t>
            </w:r>
          </w:p>
        </w:tc>
        <w:tc>
          <w:tcPr>
            <w:tcW w:w="348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jc w:val="both"/>
              <w:textAlignment w:val="auto"/>
              <w:rPr>
                <w:rFonts w:hint="eastAsia" w:ascii="仿宋_GB2312" w:hAnsi="仿宋_GB2312" w:eastAsia="仿宋_GB2312" w:cs="仿宋_GB2312"/>
                <w:b w:val="0"/>
                <w:bCs w:val="0"/>
                <w:snapToGrid w:val="0"/>
                <w:spacing w:val="0"/>
                <w:kern w:val="0"/>
                <w:sz w:val="24"/>
                <w:szCs w:val="24"/>
                <w:highlight w:val="none"/>
                <w:lang w:val="en-US" w:eastAsia="zh-CN"/>
              </w:rPr>
            </w:pPr>
            <w:r>
              <w:rPr>
                <w:rFonts w:hint="eastAsia" w:ascii="仿宋_GB2312" w:hAnsi="仿宋_GB2312" w:eastAsia="仿宋_GB2312" w:cs="仿宋_GB2312"/>
                <w:b w:val="0"/>
                <w:bCs w:val="0"/>
                <w:snapToGrid w:val="0"/>
                <w:spacing w:val="0"/>
                <w:kern w:val="0"/>
                <w:sz w:val="24"/>
                <w:szCs w:val="24"/>
                <w:highlight w:val="none"/>
                <w:lang w:val="en-US" w:eastAsia="zh-CN"/>
              </w:rPr>
              <w:t>成立以乡镇长为组长的工作领导小组，负责城乡交通运输一体化的领导、协调工作；负责本乡镇乡道、村道的建设和养护，农村公交客运的安全监管。</w:t>
            </w:r>
          </w:p>
        </w:tc>
      </w:tr>
    </w:tbl>
    <w:p/>
    <w:p>
      <w:pPr>
        <w:pStyle w:val="2"/>
      </w:pPr>
    </w:p>
    <w:p>
      <w:pPr>
        <w:pStyle w:val="2"/>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mUzYmNlZWFlOTM1NGNkNWVmYTdhZmQ5OWM4NjcifQ=="/>
  </w:docVars>
  <w:rsids>
    <w:rsidRoot w:val="00172A27"/>
    <w:rsid w:val="06190C9A"/>
    <w:rsid w:val="1E314736"/>
    <w:rsid w:val="351C4663"/>
    <w:rsid w:val="3C694A0A"/>
    <w:rsid w:val="3DE826E0"/>
    <w:rsid w:val="457D5AAA"/>
    <w:rsid w:val="563E4D6D"/>
    <w:rsid w:val="67633946"/>
    <w:rsid w:val="6BB9573F"/>
    <w:rsid w:val="6CEB19C9"/>
    <w:rsid w:val="783C1C0B"/>
    <w:rsid w:val="7F990C87"/>
    <w:rsid w:val="7FDE5AE8"/>
    <w:rsid w:val="FBAFDADE"/>
    <w:rsid w:val="FFAFD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Theme="minorHAnsi" w:eastAsiaTheme="minorEastAsia" w:cstheme="minorBidi"/>
    </w:rPr>
  </w:style>
  <w:style w:type="paragraph" w:styleId="4">
    <w:name w:val="heading 1"/>
    <w:basedOn w:val="1"/>
    <w:next w:val="1"/>
    <w:qFormat/>
    <w:uiPriority w:val="0"/>
    <w:pPr>
      <w:spacing w:before="480"/>
    </w:pPr>
    <w:rPr>
      <w:b/>
      <w:color w:val="345A8A"/>
      <w:sz w:val="32"/>
    </w:rPr>
  </w:style>
  <w:style w:type="paragraph" w:styleId="5">
    <w:name w:val="heading 2"/>
    <w:basedOn w:val="1"/>
    <w:next w:val="1"/>
    <w:qFormat/>
    <w:uiPriority w:val="0"/>
    <w:pPr>
      <w:spacing w:before="200"/>
    </w:pPr>
    <w:rPr>
      <w:b/>
      <w:color w:val="4F81BD"/>
      <w:sz w:val="26"/>
    </w:rPr>
  </w:style>
  <w:style w:type="paragraph" w:styleId="6">
    <w:name w:val="heading 3"/>
    <w:basedOn w:val="1"/>
    <w:next w:val="1"/>
    <w:qFormat/>
    <w:uiPriority w:val="0"/>
    <w:pPr>
      <w:spacing w:before="200"/>
    </w:pPr>
    <w:rPr>
      <w:b/>
      <w:color w:val="4F81BD"/>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spacing w:after="120"/>
      <w:ind w:left="420"/>
    </w:pPr>
  </w:style>
  <w:style w:type="paragraph" w:styleId="7">
    <w:name w:val="footer"/>
    <w:basedOn w:val="1"/>
    <w:unhideWhenUsed/>
    <w:qFormat/>
    <w:uiPriority w:val="99"/>
    <w:pPr>
      <w:tabs>
        <w:tab w:val="center" w:pos="4153"/>
        <w:tab w:val="right" w:pos="8306"/>
      </w:tabs>
      <w:snapToGrid w:val="0"/>
    </w:pPr>
    <w:rPr>
      <w:rFonts w:hint="default"/>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9">
    <w:name w:val="Subtitle"/>
    <w:basedOn w:val="1"/>
    <w:qFormat/>
    <w:uiPriority w:val="0"/>
    <w:rPr>
      <w:i/>
      <w:color w:val="4F81BD"/>
      <w:sz w:val="24"/>
    </w:rPr>
  </w:style>
  <w:style w:type="paragraph" w:styleId="10">
    <w:name w:val="Title"/>
    <w:basedOn w:val="1"/>
    <w:qFormat/>
    <w:uiPriority w:val="0"/>
    <w:pPr>
      <w:spacing w:after="300"/>
    </w:pPr>
    <w:rPr>
      <w:color w:val="17365D"/>
      <w:sz w:val="52"/>
    </w:rPr>
  </w:style>
  <w:style w:type="paragraph" w:customStyle="1" w:styleId="13">
    <w:name w:val="三级标题"/>
    <w:unhideWhenUsed/>
    <w:qFormat/>
    <w:uiPriority w:val="99"/>
    <w:pPr>
      <w:ind w:firstLine="643"/>
    </w:pPr>
    <w:rPr>
      <w:rFonts w:hint="default" w:ascii="Times New Roman" w:hAnsi="Times New Roman" w:eastAsia="仿宋" w:cstheme="minorBidi"/>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1229</Words>
  <Characters>1246</Characters>
  <Lines>0</Lines>
  <Paragraphs>0</Paragraphs>
  <TotalTime>389</TotalTime>
  <ScaleCrop>false</ScaleCrop>
  <LinksUpToDate>false</LinksUpToDate>
  <CharactersWithSpaces>1246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2023-09-27T23:37:00Z</dcterms:created>
  <dc:creator>Administrator</dc:creator>
  <cp:lastModifiedBy>user</cp:lastModifiedBy>
  <cp:lastPrinted>2023-10-25T15:41:00Z</cp:lastPrinted>
  <dcterms:modified xsi:type="dcterms:W3CDTF">2023-10-26T10:18:52Z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F405953C22124FFFA33E357256F46E40_13</vt:lpwstr>
  </property>
</Properties>
</file>