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 xml:space="preserve">附件3：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  <w:lang w:val="en-US" w:eastAsia="zh-CN"/>
        </w:rPr>
        <w:t>非自然人分布式光伏并网申请表</w:t>
      </w:r>
    </w:p>
    <w:bookmarkEnd w:id="0"/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586"/>
        <w:gridCol w:w="2131"/>
        <w:gridCol w:w="363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关联用电户号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（全额上网不需填写）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发电户号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项目地址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开户银行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账户名称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银行账号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增值税税率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项目投资方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投资方式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自投资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合同能源管理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联系人电话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联系人地址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装机容量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已有规模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本期规模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终期规模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kW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公共连接点电压等级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35kV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10（含6、20）kV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380（含220）V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发电量意向消纳方式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全部自用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全额上网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自发自用余电上网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意向并网点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计划开工时间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计划投产时间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备案情况</w:t>
            </w:r>
          </w:p>
        </w:tc>
        <w:tc>
          <w:tcPr>
            <w:tcW w:w="74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核准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省级备案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地市级备案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县区级备案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用电情况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装接容量（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kW）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主要用电设备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4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本表中的信息及提供的文件真实准确，谨此确认。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申请个人：（经办人签字）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4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客户提供的文件已审核，接入申请已受理，谨此确认。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受理单位：（公章）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受理日期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告知事项：1.本表信息根据申请人填写信息自动生成，由申请单位（个人用户经办人）与供电企业签章确认；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000" w:firstLineChars="50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2.用户工程报装申请与分布式光伏接入申请分开受理；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000" w:firstLineChars="5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3.分布式光伏接入系统方案制定应在用户接入系统方案审定后开展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446C449B"/>
    <w:rsid w:val="446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2024-02-29T08:12:00Z</dcterms:created>
  <dc:creator>搬书匠小许同志</dc:creator>
  <cp:lastModifiedBy>搬书匠小许同志</cp:lastModifiedBy>
  <dcterms:modified xsi:type="dcterms:W3CDTF">2024-02-29T08:13:20Z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7A0F685F768E48A58589DB998870CD46_11</vt:lpwstr>
  </property>
</Properties>
</file>