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52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 w14:paraId="4ED728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color w:val="auto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附件1</w:t>
      </w:r>
    </w:p>
    <w:p w14:paraId="209B7C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u w:val="none"/>
        </w:rPr>
      </w:pPr>
    </w:p>
    <w:p w14:paraId="40BB6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u w:val="none"/>
        </w:rPr>
        <w:t>新建设施大棚园区建设要求及补贴标准</w:t>
      </w:r>
      <w:bookmarkEnd w:id="0"/>
    </w:p>
    <w:p w14:paraId="0971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</w:rPr>
      </w:pPr>
    </w:p>
    <w:p w14:paraId="5EC3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</w:rPr>
        <w:t>一、园区建设要求</w:t>
      </w:r>
    </w:p>
    <w:p w14:paraId="5E706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2025年按照《长子县设施大棚建设标准》新建的集中连片高标准设施大棚规模园区，办理土地备案手续用于种植青（尖）椒，园区占地面积200亩以上，且高标准日光温室园区棚内面积达到30%以上，高标准覆被式大棚园区棚内面积达到80%以上。</w:t>
      </w:r>
    </w:p>
    <w:p w14:paraId="579BF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</w:rPr>
        <w:t>二、大棚建设要求及补贴标准</w:t>
      </w:r>
    </w:p>
    <w:p w14:paraId="64E1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  <w:t>（一）高标准日光温室</w:t>
      </w:r>
    </w:p>
    <w:p w14:paraId="097CF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default" w:ascii="仿宋_GB2312" w:eastAsia="仿宋_GB2312"/>
          <w:color w:val="auto"/>
          <w:sz w:val="32"/>
          <w:szCs w:val="32"/>
          <w:u w:val="none"/>
          <w:lang w:val="en-US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下挖堆土墙类型标准：棚内宽度≥12米且≤15米（太宽不利于通风、除雪、光照蓄热等）、高度大于棚内宽度的一半以上、棚间距≥7米，每亩补贴4万元（将2米后墙纳入县级补助范围）。分三个阶段下拨补贴资金，完成堆砌土墙验收每亩补贴1万元，完成大棚梁安装验收每亩补贴2万元，完成青（尖）椒种植验收公示后每亩补贴1万元。</w:t>
      </w:r>
    </w:p>
    <w:p w14:paraId="77BD5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default" w:ascii="仿宋_GB2312" w:eastAsia="仿宋_GB2312"/>
          <w:color w:val="auto"/>
          <w:sz w:val="32"/>
          <w:szCs w:val="32"/>
          <w:u w:val="none"/>
          <w:lang w:val="en-US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装配式（砌墙式、夯土墙、其它新型材料，具备蓄放热功能）类型标准：棚内宽度≥12米且≤15米、高度大于棚内宽度的一半以上、棚间距≥10米，每亩补贴4万元（将后墙纳入县级补助范围）。分三个阶段下拨补贴资金，完成墙体验收每亩补贴1万元，完成大棚梁安装验收每亩补贴2万元，完成青（尖）椒种植验收公示后每亩补贴1万元。</w:t>
      </w:r>
    </w:p>
    <w:p w14:paraId="7D71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  <w:t>（二）高标准覆被式大棚</w:t>
      </w:r>
    </w:p>
    <w:p w14:paraId="35F67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棚内宽度≥15米、高度≥5米、南北走向的棚间距≥2米，东西走向的棚间距≥7米，每亩补贴3万元。分三个阶段下拨补贴资金，完成大棚梁安装验收每亩补贴1万元，完成大棚建设验收每亩补贴1万元，完成青（尖）椒种植验收公示后每亩补贴1万元。</w:t>
      </w:r>
    </w:p>
    <w:p w14:paraId="7ADD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  <w:t>（三）连栋大棚（主要用于培育青尖椒种苗）</w:t>
      </w:r>
    </w:p>
    <w:p w14:paraId="1460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每开间跨度≥6米、棚体跨度≥15米、单座达到3000平方米以上的，每平方米补贴50元。大型工厂化育苗场（面积≥10000平米），每平米补贴上调10%。</w:t>
      </w:r>
    </w:p>
    <w:p w14:paraId="1AC2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</w:rPr>
        <w:t>三、高标准设施大棚验收程序及用料要求</w:t>
      </w:r>
    </w:p>
    <w:p w14:paraId="1BC32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  <w:t>（一）验收程序</w:t>
      </w:r>
    </w:p>
    <w:p w14:paraId="7944B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高标准日光温室和高标准覆被式大棚验收工作共分三个阶段，前两个阶段的验收工作由村级申报、乡级验收后报县农业农村局，县农业农村局及时办理手续后拨付补贴资金。第三阶段验收程序由县农业农村局按照《长子县2025年强农惠农扶持项目》及配套的实施细则进行。</w:t>
      </w:r>
    </w:p>
    <w:p w14:paraId="26FB6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/>
          <w:color w:val="auto"/>
          <w:sz w:val="32"/>
          <w:szCs w:val="32"/>
          <w:u w:val="none"/>
        </w:rPr>
        <w:t>（二）用料要求</w:t>
      </w:r>
    </w:p>
    <w:p w14:paraId="6849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color w:val="auto"/>
          <w:u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</w:rPr>
        <w:t>高标准日光温室和高标准覆被式大棚骨架用料参数</w:t>
      </w:r>
    </w:p>
    <w:tbl>
      <w:tblPr>
        <w:tblStyle w:val="2"/>
        <w:tblW w:w="9118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975"/>
        <w:gridCol w:w="2073"/>
      </w:tblGrid>
      <w:tr w14:paraId="5D2F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70" w:type="dxa"/>
            <w:vAlign w:val="top"/>
          </w:tcPr>
          <w:p w14:paraId="25CF3B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u w:val="none"/>
              </w:rPr>
              <w:t>骨架名称</w:t>
            </w:r>
          </w:p>
        </w:tc>
        <w:tc>
          <w:tcPr>
            <w:tcW w:w="3975" w:type="dxa"/>
            <w:vAlign w:val="top"/>
          </w:tcPr>
          <w:p w14:paraId="6DFDB5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u w:val="none"/>
              </w:rPr>
              <w:t>规格</w:t>
            </w:r>
          </w:p>
        </w:tc>
        <w:tc>
          <w:tcPr>
            <w:tcW w:w="2073" w:type="dxa"/>
            <w:vAlign w:val="top"/>
          </w:tcPr>
          <w:p w14:paraId="52A09F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u w:val="none"/>
              </w:rPr>
              <w:t>材料要求</w:t>
            </w:r>
          </w:p>
        </w:tc>
      </w:tr>
      <w:tr w14:paraId="54DB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70" w:type="dxa"/>
            <w:vAlign w:val="top"/>
          </w:tcPr>
          <w:p w14:paraId="1D954A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圆管焊接骨架</w:t>
            </w:r>
          </w:p>
        </w:tc>
        <w:tc>
          <w:tcPr>
            <w:tcW w:w="3975" w:type="dxa"/>
            <w:vAlign w:val="top"/>
          </w:tcPr>
          <w:p w14:paraId="48AF90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直径45m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m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以上</w:t>
            </w:r>
          </w:p>
        </w:tc>
        <w:tc>
          <w:tcPr>
            <w:tcW w:w="2073" w:type="dxa"/>
            <w:vAlign w:val="top"/>
          </w:tcPr>
          <w:p w14:paraId="515149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镀锌钢管</w:t>
            </w:r>
          </w:p>
        </w:tc>
      </w:tr>
      <w:tr w14:paraId="79DD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70" w:type="dxa"/>
            <w:vAlign w:val="top"/>
          </w:tcPr>
          <w:p w14:paraId="7D880E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装配式椭圆骨架</w:t>
            </w:r>
          </w:p>
        </w:tc>
        <w:tc>
          <w:tcPr>
            <w:tcW w:w="3975" w:type="dxa"/>
            <w:vAlign w:val="top"/>
          </w:tcPr>
          <w:p w14:paraId="13D239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75*30m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m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以上</w:t>
            </w:r>
          </w:p>
        </w:tc>
        <w:tc>
          <w:tcPr>
            <w:tcW w:w="2073" w:type="dxa"/>
            <w:vAlign w:val="top"/>
          </w:tcPr>
          <w:p w14:paraId="2312D5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镀锌钢管</w:t>
            </w:r>
          </w:p>
        </w:tc>
      </w:tr>
      <w:tr w14:paraId="2946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70" w:type="dxa"/>
            <w:vAlign w:val="top"/>
          </w:tcPr>
          <w:p w14:paraId="40DE9C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装配式几字钢管</w:t>
            </w:r>
          </w:p>
        </w:tc>
        <w:tc>
          <w:tcPr>
            <w:tcW w:w="3975" w:type="dxa"/>
            <w:vAlign w:val="top"/>
          </w:tcPr>
          <w:p w14:paraId="1A5789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70*45m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m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以上</w:t>
            </w:r>
          </w:p>
        </w:tc>
        <w:tc>
          <w:tcPr>
            <w:tcW w:w="2073" w:type="dxa"/>
            <w:vAlign w:val="top"/>
          </w:tcPr>
          <w:p w14:paraId="79DA20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镀锌钢管</w:t>
            </w:r>
          </w:p>
        </w:tc>
      </w:tr>
      <w:tr w14:paraId="62BB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070" w:type="dxa"/>
            <w:vAlign w:val="top"/>
          </w:tcPr>
          <w:p w14:paraId="02603A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立柱</w:t>
            </w:r>
          </w:p>
        </w:tc>
        <w:tc>
          <w:tcPr>
            <w:tcW w:w="3975" w:type="dxa"/>
            <w:vAlign w:val="top"/>
          </w:tcPr>
          <w:p w14:paraId="2F96B2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直径60m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m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以上</w:t>
            </w:r>
          </w:p>
        </w:tc>
        <w:tc>
          <w:tcPr>
            <w:tcW w:w="2073" w:type="dxa"/>
            <w:vAlign w:val="top"/>
          </w:tcPr>
          <w:p w14:paraId="169688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镀锌钢管</w:t>
            </w:r>
          </w:p>
        </w:tc>
      </w:tr>
    </w:tbl>
    <w:p w14:paraId="5BC1E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469D1"/>
    <w:rsid w:val="0F5469D1"/>
    <w:rsid w:val="5155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2025-07-22T07:55:00Z</dcterms:created>
  <dc:creator>Administrator</dc:creator>
  <cp:lastModifiedBy>Administrator</cp:lastModifiedBy>
  <dcterms:modified xsi:type="dcterms:W3CDTF">2025-07-22T08:05:08Z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B5AF8EC0B9CC462A9578DE79FCD136B7_13</vt:lpwstr>
  </property>
  <property fmtid="{D5CDD505-2E9C-101B-9397-08002B2CF9AE}" pid="4" name="KSOTemplateDocerSaveRecord">
    <vt:lpwstr>eyJoZGlkIjoiM2M4ODk1M2U0ZWE1N2RkNmJjYzUxOWJkMjRmMDFjYmMifQ==</vt:lpwstr>
  </property>
</Properties>
</file>