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46C4E" w:rsidRDefault="008824C5">
      <w:pPr>
        <w:spacing w:line="360" w:lineRule="auto"/>
        <w:ind w:right="811"/>
        <w:jc w:val="center"/>
        <w:rPr>
          <w:rFonts w:ascii="黑体" w:eastAsia="黑体" w:hAnsi="黑体" w:cs="黑体"/>
          <w:spacing w:val="34"/>
          <w:sz w:val="56"/>
          <w:szCs w:val="56"/>
        </w:rPr>
      </w:pPr>
      <w:r>
        <w:rPr>
          <w:rFonts w:ascii="黑体" w:eastAsia="黑体" w:hAnsi="黑体" w:cs="黑体" w:hint="eastAsia"/>
          <w:spacing w:val="34"/>
          <w:sz w:val="56"/>
          <w:szCs w:val="56"/>
        </w:rPr>
        <w:t>中共长子县委党史研究室</w:t>
      </w:r>
    </w:p>
    <w:p w:rsidR="00646C4E" w:rsidRDefault="008824C5">
      <w:pPr>
        <w:spacing w:line="360" w:lineRule="auto"/>
        <w:ind w:right="811"/>
        <w:jc w:val="center"/>
        <w:rPr>
          <w:rFonts w:ascii="黑体" w:eastAsia="黑体" w:hAnsi="黑体" w:cs="黑体"/>
          <w:spacing w:val="12"/>
          <w:sz w:val="56"/>
          <w:szCs w:val="56"/>
        </w:rPr>
      </w:pPr>
      <w:r>
        <w:rPr>
          <w:rFonts w:ascii="黑体" w:eastAsia="黑体" w:hAnsi="黑体" w:cs="黑体" w:hint="eastAsia"/>
          <w:spacing w:val="12"/>
          <w:sz w:val="56"/>
          <w:szCs w:val="56"/>
        </w:rPr>
        <w:t>部</w:t>
      </w:r>
    </w:p>
    <w:p w:rsidR="00646C4E" w:rsidRDefault="008824C5">
      <w:pPr>
        <w:spacing w:line="360" w:lineRule="auto"/>
        <w:ind w:right="811"/>
        <w:jc w:val="center"/>
        <w:rPr>
          <w:rFonts w:ascii="黑体" w:eastAsia="黑体" w:hAnsi="黑体" w:cs="黑体"/>
          <w:spacing w:val="12"/>
          <w:sz w:val="56"/>
          <w:szCs w:val="56"/>
        </w:rPr>
      </w:pPr>
      <w:r>
        <w:rPr>
          <w:rFonts w:ascii="黑体" w:eastAsia="黑体" w:hAnsi="黑体" w:cs="黑体" w:hint="eastAsia"/>
          <w:spacing w:val="12"/>
          <w:sz w:val="56"/>
          <w:szCs w:val="56"/>
        </w:rPr>
        <w:t>门</w:t>
      </w:r>
    </w:p>
    <w:p w:rsidR="00646C4E" w:rsidRDefault="008824C5">
      <w:pPr>
        <w:spacing w:line="360" w:lineRule="auto"/>
        <w:ind w:right="811"/>
        <w:jc w:val="center"/>
        <w:rPr>
          <w:rFonts w:ascii="黑体" w:eastAsia="黑体" w:hAnsi="黑体" w:cs="黑体"/>
          <w:spacing w:val="12"/>
          <w:sz w:val="56"/>
          <w:szCs w:val="56"/>
        </w:rPr>
      </w:pPr>
      <w:r>
        <w:rPr>
          <w:rFonts w:ascii="黑体" w:eastAsia="黑体" w:hAnsi="黑体" w:cs="黑体" w:hint="eastAsia"/>
          <w:spacing w:val="12"/>
          <w:sz w:val="56"/>
          <w:szCs w:val="56"/>
        </w:rPr>
        <w:t>预</w:t>
      </w:r>
    </w:p>
    <w:p w:rsidR="00646C4E" w:rsidRDefault="008824C5">
      <w:pPr>
        <w:spacing w:line="360" w:lineRule="auto"/>
        <w:ind w:right="811"/>
        <w:jc w:val="center"/>
        <w:rPr>
          <w:rFonts w:ascii="黑体" w:eastAsia="黑体" w:hAnsi="黑体" w:cs="黑体"/>
          <w:spacing w:val="12"/>
          <w:sz w:val="56"/>
          <w:szCs w:val="56"/>
        </w:rPr>
      </w:pPr>
      <w:r>
        <w:rPr>
          <w:rFonts w:ascii="黑体" w:eastAsia="黑体" w:hAnsi="黑体" w:cs="黑体" w:hint="eastAsia"/>
          <w:spacing w:val="12"/>
          <w:sz w:val="56"/>
          <w:szCs w:val="56"/>
        </w:rPr>
        <w:t>算</w:t>
      </w:r>
    </w:p>
    <w:p w:rsidR="00646C4E" w:rsidRDefault="008824C5">
      <w:pPr>
        <w:spacing w:line="360" w:lineRule="auto"/>
        <w:ind w:right="811"/>
        <w:jc w:val="center"/>
        <w:rPr>
          <w:rFonts w:ascii="黑体" w:eastAsia="黑体" w:hAnsi="黑体" w:cs="黑体"/>
          <w:spacing w:val="12"/>
          <w:sz w:val="56"/>
          <w:szCs w:val="56"/>
        </w:rPr>
      </w:pPr>
      <w:r>
        <w:rPr>
          <w:rFonts w:ascii="黑体" w:eastAsia="黑体" w:hAnsi="黑体" w:cs="黑体" w:hint="eastAsia"/>
          <w:spacing w:val="12"/>
          <w:sz w:val="56"/>
          <w:szCs w:val="56"/>
        </w:rPr>
        <w:t>公</w:t>
      </w:r>
    </w:p>
    <w:p w:rsidR="00646C4E" w:rsidRDefault="008824C5">
      <w:pPr>
        <w:spacing w:line="360" w:lineRule="auto"/>
        <w:ind w:right="811"/>
        <w:jc w:val="center"/>
        <w:rPr>
          <w:rFonts w:ascii="宋体" w:eastAsia="宋体" w:hAnsi="宋体" w:cs="宋体"/>
          <w:sz w:val="36"/>
          <w:szCs w:val="36"/>
        </w:rPr>
      </w:pPr>
      <w:r>
        <w:rPr>
          <w:rFonts w:ascii="黑体" w:eastAsia="黑体" w:hAnsi="黑体" w:cs="黑体" w:hint="eastAsia"/>
          <w:spacing w:val="12"/>
          <w:sz w:val="56"/>
          <w:szCs w:val="56"/>
        </w:rPr>
        <w:t>开</w:t>
      </w:r>
    </w:p>
    <w:p w:rsidR="00646C4E" w:rsidRDefault="00646C4E">
      <w:pPr>
        <w:jc w:val="center"/>
        <w:rPr>
          <w:rFonts w:eastAsia="宋体"/>
          <w:sz w:val="44"/>
          <w:szCs w:val="44"/>
        </w:rPr>
      </w:pPr>
    </w:p>
    <w:p w:rsidR="00646C4E" w:rsidRDefault="00646C4E">
      <w:pPr>
        <w:jc w:val="center"/>
        <w:rPr>
          <w:rFonts w:eastAsia="宋体"/>
          <w:sz w:val="44"/>
          <w:szCs w:val="44"/>
        </w:rPr>
      </w:pPr>
    </w:p>
    <w:p w:rsidR="00646C4E" w:rsidRDefault="008824C5">
      <w:pPr>
        <w:jc w:val="center"/>
        <w:rPr>
          <w:rFonts w:eastAsia="宋体"/>
          <w:sz w:val="44"/>
          <w:szCs w:val="44"/>
        </w:rPr>
        <w:sectPr w:rsidR="00646C4E">
          <w:footerReference w:type="default" r:id="rId8"/>
          <w:pgSz w:w="11960" w:h="16880"/>
          <w:pgMar w:top="1434" w:right="1794" w:bottom="1125" w:left="1794" w:header="0" w:footer="1041" w:gutter="0"/>
          <w:cols w:space="720" w:equalWidth="0">
            <w:col w:w="8372"/>
          </w:cols>
        </w:sectPr>
      </w:pPr>
      <w:r>
        <w:rPr>
          <w:rFonts w:eastAsia="宋体" w:hint="eastAsia"/>
          <w:sz w:val="44"/>
          <w:szCs w:val="44"/>
        </w:rPr>
        <w:t>（</w:t>
      </w:r>
      <w:r>
        <w:rPr>
          <w:rFonts w:eastAsia="宋体" w:hint="eastAsia"/>
          <w:sz w:val="44"/>
          <w:szCs w:val="44"/>
        </w:rPr>
        <w:t>2022</w:t>
      </w:r>
      <w:r>
        <w:rPr>
          <w:rFonts w:eastAsia="宋体" w:hint="eastAsia"/>
          <w:sz w:val="44"/>
          <w:szCs w:val="44"/>
        </w:rPr>
        <w:t>年度）</w:t>
      </w:r>
    </w:p>
    <w:sdt>
      <w:sdtPr>
        <w:rPr>
          <w:rFonts w:ascii="宋体" w:eastAsia="宋体" w:hAnsi="宋体"/>
        </w:rPr>
        <w:id w:val="147462146"/>
        <w:docPartObj>
          <w:docPartGallery w:val="Table of Contents"/>
          <w:docPartUnique/>
        </w:docPartObj>
      </w:sdtPr>
      <w:sdtEndPr>
        <w:rPr>
          <w:rFonts w:ascii="Arial" w:eastAsia="Arial" w:hAnsi="Arial"/>
          <w:b/>
        </w:rPr>
      </w:sdtEndPr>
      <w:sdtContent>
        <w:p w:rsidR="00646C4E" w:rsidRDefault="008824C5">
          <w:pPr>
            <w:jc w:val="center"/>
          </w:pPr>
          <w:r>
            <w:rPr>
              <w:rFonts w:ascii="宋体" w:eastAsia="宋体" w:hAnsi="宋体"/>
            </w:rPr>
            <w:t>目录</w:t>
          </w:r>
        </w:p>
        <w:p w:rsidR="00646C4E" w:rsidRDefault="00646C4E">
          <w:pPr>
            <w:pStyle w:val="WPSOffice1"/>
            <w:tabs>
              <w:tab w:val="right" w:leader="dot" w:pos="8306"/>
            </w:tabs>
            <w:rPr>
              <w:b/>
              <w:sz w:val="36"/>
              <w:szCs w:val="36"/>
            </w:rPr>
          </w:pPr>
          <w:r w:rsidRPr="00646C4E">
            <w:fldChar w:fldCharType="begin"/>
          </w:r>
          <w:r w:rsidR="008824C5">
            <w:instrText xml:space="preserve">TOC \o "1-2" \h \u </w:instrText>
          </w:r>
          <w:r w:rsidRPr="00646C4E">
            <w:fldChar w:fldCharType="separate"/>
          </w:r>
          <w:hyperlink w:anchor="_Toc25793" w:history="1">
            <w:r w:rsidR="008824C5">
              <w:rPr>
                <w:rFonts w:ascii="宋体" w:eastAsia="宋体" w:hAnsi="宋体" w:cs="宋体"/>
                <w:b/>
                <w:bCs/>
                <w:spacing w:val="10"/>
                <w:sz w:val="36"/>
                <w:szCs w:val="96"/>
              </w:rPr>
              <w:t>第一部分</w:t>
            </w:r>
            <w:r w:rsidR="008824C5">
              <w:rPr>
                <w:rFonts w:ascii="宋体" w:eastAsia="宋体" w:hAnsi="宋体" w:cs="宋体"/>
                <w:b/>
                <w:bCs/>
                <w:spacing w:val="10"/>
                <w:sz w:val="36"/>
                <w:szCs w:val="96"/>
              </w:rPr>
              <w:t xml:space="preserve"> </w:t>
            </w:r>
            <w:r w:rsidR="008824C5">
              <w:rPr>
                <w:rFonts w:ascii="宋体" w:eastAsia="宋体" w:hAnsi="宋体" w:cs="宋体"/>
                <w:b/>
                <w:bCs/>
                <w:spacing w:val="10"/>
                <w:sz w:val="36"/>
                <w:szCs w:val="96"/>
              </w:rPr>
              <w:t>概</w:t>
            </w:r>
            <w:r w:rsidR="008824C5">
              <w:rPr>
                <w:rFonts w:ascii="宋体" w:eastAsia="宋体" w:hAnsi="宋体" w:cs="宋体" w:hint="eastAsia"/>
                <w:b/>
                <w:bCs/>
                <w:spacing w:val="10"/>
                <w:sz w:val="36"/>
                <w:szCs w:val="96"/>
              </w:rPr>
              <w:t xml:space="preserve">  </w:t>
            </w:r>
            <w:r w:rsidR="008824C5">
              <w:rPr>
                <w:rFonts w:ascii="宋体" w:eastAsia="宋体" w:hAnsi="宋体" w:cs="宋体"/>
                <w:b/>
                <w:bCs/>
                <w:spacing w:val="10"/>
                <w:sz w:val="36"/>
                <w:szCs w:val="96"/>
              </w:rPr>
              <w:t>况</w:t>
            </w:r>
            <w:r w:rsidR="008824C5">
              <w:rPr>
                <w:b/>
                <w:sz w:val="36"/>
                <w:szCs w:val="36"/>
              </w:rPr>
              <w:tab/>
            </w:r>
            <w:r>
              <w:rPr>
                <w:b/>
                <w:sz w:val="36"/>
                <w:szCs w:val="36"/>
              </w:rPr>
              <w:fldChar w:fldCharType="begin"/>
            </w:r>
            <w:r w:rsidR="008824C5">
              <w:rPr>
                <w:b/>
                <w:sz w:val="36"/>
                <w:szCs w:val="36"/>
              </w:rPr>
              <w:instrText xml:space="preserve"> PAGEREF _Toc25793 \h </w:instrText>
            </w:r>
            <w:r>
              <w:rPr>
                <w:b/>
                <w:sz w:val="36"/>
                <w:szCs w:val="36"/>
              </w:rPr>
            </w:r>
            <w:r>
              <w:rPr>
                <w:b/>
                <w:sz w:val="36"/>
                <w:szCs w:val="36"/>
              </w:rPr>
              <w:fldChar w:fldCharType="separate"/>
            </w:r>
            <w:r w:rsidR="008824C5">
              <w:rPr>
                <w:b/>
                <w:sz w:val="36"/>
                <w:szCs w:val="36"/>
              </w:rPr>
              <w:t>1</w:t>
            </w:r>
            <w:r>
              <w:rPr>
                <w:b/>
                <w:sz w:val="36"/>
                <w:szCs w:val="36"/>
              </w:rPr>
              <w:fldChar w:fldCharType="end"/>
            </w:r>
          </w:hyperlink>
        </w:p>
        <w:p w:rsidR="00646C4E" w:rsidRDefault="00646C4E" w:rsidP="00646C4E">
          <w:pPr>
            <w:pStyle w:val="WPSOffice2"/>
            <w:tabs>
              <w:tab w:val="right" w:leader="dot" w:pos="8306"/>
            </w:tabs>
            <w:ind w:left="420"/>
            <w:rPr>
              <w:sz w:val="36"/>
              <w:szCs w:val="36"/>
            </w:rPr>
          </w:pPr>
          <w:hyperlink w:anchor="_Toc28109" w:history="1">
            <w:r w:rsidR="008824C5">
              <w:rPr>
                <w:rFonts w:ascii="黑体" w:eastAsia="黑体" w:hAnsi="黑体" w:cs="黑体"/>
                <w:spacing w:val="10"/>
                <w:sz w:val="36"/>
                <w:szCs w:val="56"/>
              </w:rPr>
              <w:t>一、本部门职责</w:t>
            </w:r>
            <w:r w:rsidR="008824C5">
              <w:rPr>
                <w:sz w:val="36"/>
                <w:szCs w:val="36"/>
              </w:rPr>
              <w:tab/>
            </w:r>
            <w:r>
              <w:rPr>
                <w:sz w:val="36"/>
                <w:szCs w:val="36"/>
              </w:rPr>
              <w:fldChar w:fldCharType="begin"/>
            </w:r>
            <w:r w:rsidR="008824C5">
              <w:rPr>
                <w:sz w:val="36"/>
                <w:szCs w:val="36"/>
              </w:rPr>
              <w:instrText xml:space="preserve"> PAGEREF _Toc28109 \h </w:instrText>
            </w:r>
            <w:r>
              <w:rPr>
                <w:sz w:val="36"/>
                <w:szCs w:val="36"/>
              </w:rPr>
            </w:r>
            <w:r>
              <w:rPr>
                <w:sz w:val="36"/>
                <w:szCs w:val="36"/>
              </w:rPr>
              <w:fldChar w:fldCharType="separate"/>
            </w:r>
            <w:r w:rsidR="008824C5">
              <w:rPr>
                <w:sz w:val="36"/>
                <w:szCs w:val="36"/>
              </w:rPr>
              <w:t>1</w:t>
            </w:r>
            <w:r>
              <w:rPr>
                <w:sz w:val="36"/>
                <w:szCs w:val="36"/>
              </w:rPr>
              <w:fldChar w:fldCharType="end"/>
            </w:r>
          </w:hyperlink>
        </w:p>
        <w:p w:rsidR="00646C4E" w:rsidRDefault="00646C4E" w:rsidP="00646C4E">
          <w:pPr>
            <w:pStyle w:val="WPSOffice2"/>
            <w:tabs>
              <w:tab w:val="right" w:leader="dot" w:pos="8306"/>
            </w:tabs>
            <w:ind w:left="420"/>
            <w:rPr>
              <w:sz w:val="36"/>
              <w:szCs w:val="36"/>
            </w:rPr>
          </w:pPr>
          <w:hyperlink w:anchor="_Toc1950" w:history="1">
            <w:r w:rsidR="008824C5">
              <w:rPr>
                <w:rFonts w:ascii="黑体" w:eastAsia="黑体" w:hAnsi="黑体" w:cs="黑体" w:hint="eastAsia"/>
                <w:spacing w:val="10"/>
                <w:sz w:val="36"/>
                <w:szCs w:val="56"/>
              </w:rPr>
              <w:t>二</w:t>
            </w:r>
            <w:r w:rsidR="008824C5">
              <w:rPr>
                <w:rFonts w:ascii="黑体" w:eastAsia="黑体" w:hAnsi="黑体" w:cs="黑体"/>
                <w:spacing w:val="10"/>
                <w:sz w:val="36"/>
                <w:szCs w:val="56"/>
              </w:rPr>
              <w:t>、</w:t>
            </w:r>
            <w:r w:rsidR="008824C5">
              <w:rPr>
                <w:rFonts w:ascii="黑体" w:eastAsia="黑体" w:hAnsi="黑体" w:cs="黑体" w:hint="eastAsia"/>
                <w:spacing w:val="10"/>
                <w:sz w:val="36"/>
                <w:szCs w:val="56"/>
              </w:rPr>
              <w:t>机构设置情况</w:t>
            </w:r>
            <w:r w:rsidR="008824C5">
              <w:rPr>
                <w:sz w:val="36"/>
                <w:szCs w:val="36"/>
              </w:rPr>
              <w:tab/>
            </w:r>
            <w:r>
              <w:rPr>
                <w:sz w:val="36"/>
                <w:szCs w:val="36"/>
              </w:rPr>
              <w:fldChar w:fldCharType="begin"/>
            </w:r>
            <w:r w:rsidR="008824C5">
              <w:rPr>
                <w:sz w:val="36"/>
                <w:szCs w:val="36"/>
              </w:rPr>
              <w:instrText xml:space="preserve"> PAGEREF _Toc1950 \h </w:instrText>
            </w:r>
            <w:r>
              <w:rPr>
                <w:sz w:val="36"/>
                <w:szCs w:val="36"/>
              </w:rPr>
            </w:r>
            <w:r>
              <w:rPr>
                <w:sz w:val="36"/>
                <w:szCs w:val="36"/>
              </w:rPr>
              <w:fldChar w:fldCharType="separate"/>
            </w:r>
            <w:r w:rsidR="008824C5">
              <w:rPr>
                <w:sz w:val="36"/>
                <w:szCs w:val="36"/>
              </w:rPr>
              <w:t>2</w:t>
            </w:r>
            <w:r>
              <w:rPr>
                <w:sz w:val="36"/>
                <w:szCs w:val="36"/>
              </w:rPr>
              <w:fldChar w:fldCharType="end"/>
            </w:r>
          </w:hyperlink>
        </w:p>
        <w:p w:rsidR="00646C4E" w:rsidRDefault="00646C4E">
          <w:pPr>
            <w:pStyle w:val="WPSOffice1"/>
            <w:tabs>
              <w:tab w:val="right" w:leader="dot" w:pos="8306"/>
            </w:tabs>
            <w:rPr>
              <w:b/>
              <w:sz w:val="36"/>
              <w:szCs w:val="36"/>
            </w:rPr>
          </w:pPr>
          <w:hyperlink w:anchor="_Toc11450" w:history="1">
            <w:r w:rsidR="008824C5">
              <w:rPr>
                <w:rFonts w:ascii="宋体" w:eastAsia="宋体" w:hAnsi="宋体" w:cs="宋体"/>
                <w:b/>
                <w:bCs/>
                <w:spacing w:val="10"/>
                <w:sz w:val="36"/>
                <w:szCs w:val="96"/>
              </w:rPr>
              <w:t>第二部分</w:t>
            </w:r>
            <w:r w:rsidR="008824C5">
              <w:rPr>
                <w:rFonts w:ascii="宋体" w:eastAsia="宋体" w:hAnsi="宋体" w:cs="宋体"/>
                <w:b/>
                <w:bCs/>
                <w:spacing w:val="10"/>
                <w:sz w:val="36"/>
                <w:szCs w:val="96"/>
              </w:rPr>
              <w:t xml:space="preserve"> 2022</w:t>
            </w:r>
            <w:r w:rsidR="008824C5">
              <w:rPr>
                <w:rFonts w:ascii="宋体" w:eastAsia="宋体" w:hAnsi="宋体" w:cs="宋体"/>
                <w:b/>
                <w:bCs/>
                <w:spacing w:val="10"/>
                <w:sz w:val="36"/>
                <w:szCs w:val="96"/>
              </w:rPr>
              <w:t>年度部门预算报表</w:t>
            </w:r>
            <w:r w:rsidR="008824C5">
              <w:rPr>
                <w:b/>
                <w:sz w:val="36"/>
                <w:szCs w:val="36"/>
              </w:rPr>
              <w:tab/>
            </w:r>
            <w:r>
              <w:rPr>
                <w:b/>
                <w:sz w:val="36"/>
                <w:szCs w:val="36"/>
              </w:rPr>
              <w:fldChar w:fldCharType="begin"/>
            </w:r>
            <w:r w:rsidR="008824C5">
              <w:rPr>
                <w:b/>
                <w:sz w:val="36"/>
                <w:szCs w:val="36"/>
              </w:rPr>
              <w:instrText xml:space="preserve"> PAGEREF _Toc11450 \h </w:instrText>
            </w:r>
            <w:r>
              <w:rPr>
                <w:b/>
                <w:sz w:val="36"/>
                <w:szCs w:val="36"/>
              </w:rPr>
            </w:r>
            <w:r>
              <w:rPr>
                <w:b/>
                <w:sz w:val="36"/>
                <w:szCs w:val="36"/>
              </w:rPr>
              <w:fldChar w:fldCharType="separate"/>
            </w:r>
            <w:r w:rsidR="008824C5">
              <w:rPr>
                <w:b/>
                <w:sz w:val="36"/>
                <w:szCs w:val="36"/>
              </w:rPr>
              <w:t>2</w:t>
            </w:r>
            <w:r>
              <w:rPr>
                <w:b/>
                <w:sz w:val="36"/>
                <w:szCs w:val="36"/>
              </w:rPr>
              <w:fldChar w:fldCharType="end"/>
            </w:r>
          </w:hyperlink>
        </w:p>
        <w:p w:rsidR="00646C4E" w:rsidRDefault="00646C4E">
          <w:pPr>
            <w:pStyle w:val="WPSOffice1"/>
            <w:tabs>
              <w:tab w:val="right" w:leader="dot" w:pos="8306"/>
            </w:tabs>
            <w:rPr>
              <w:b/>
              <w:sz w:val="36"/>
              <w:szCs w:val="36"/>
            </w:rPr>
          </w:pPr>
          <w:hyperlink w:anchor="_Toc29033" w:history="1">
            <w:r w:rsidR="008824C5">
              <w:rPr>
                <w:rFonts w:ascii="宋体" w:eastAsia="宋体" w:hAnsi="宋体" w:cs="宋体"/>
                <w:b/>
                <w:bCs/>
                <w:spacing w:val="10"/>
                <w:sz w:val="36"/>
                <w:szCs w:val="96"/>
              </w:rPr>
              <w:t>第三部分</w:t>
            </w:r>
            <w:r w:rsidR="008824C5">
              <w:rPr>
                <w:rFonts w:ascii="宋体" w:eastAsia="宋体" w:hAnsi="宋体" w:cs="宋体"/>
                <w:b/>
                <w:bCs/>
                <w:spacing w:val="10"/>
                <w:sz w:val="36"/>
                <w:szCs w:val="96"/>
              </w:rPr>
              <w:t xml:space="preserve">  2022</w:t>
            </w:r>
            <w:r w:rsidR="008824C5">
              <w:rPr>
                <w:rFonts w:ascii="宋体" w:eastAsia="宋体" w:hAnsi="宋体" w:cs="宋体"/>
                <w:b/>
                <w:bCs/>
                <w:spacing w:val="10"/>
                <w:sz w:val="36"/>
                <w:szCs w:val="96"/>
              </w:rPr>
              <w:t>年度部门预算情况说明</w:t>
            </w:r>
            <w:r w:rsidR="008824C5">
              <w:rPr>
                <w:b/>
                <w:sz w:val="36"/>
                <w:szCs w:val="36"/>
              </w:rPr>
              <w:tab/>
            </w:r>
            <w:r>
              <w:rPr>
                <w:b/>
                <w:sz w:val="36"/>
                <w:szCs w:val="36"/>
              </w:rPr>
              <w:fldChar w:fldCharType="begin"/>
            </w:r>
            <w:r w:rsidR="008824C5">
              <w:rPr>
                <w:b/>
                <w:sz w:val="36"/>
                <w:szCs w:val="36"/>
              </w:rPr>
              <w:instrText xml:space="preserve"> PAGEREF _Toc29033 \h </w:instrText>
            </w:r>
            <w:r>
              <w:rPr>
                <w:b/>
                <w:sz w:val="36"/>
                <w:szCs w:val="36"/>
              </w:rPr>
            </w:r>
            <w:r>
              <w:rPr>
                <w:b/>
                <w:sz w:val="36"/>
                <w:szCs w:val="36"/>
              </w:rPr>
              <w:fldChar w:fldCharType="separate"/>
            </w:r>
            <w:r w:rsidR="008824C5">
              <w:rPr>
                <w:b/>
                <w:sz w:val="36"/>
                <w:szCs w:val="36"/>
              </w:rPr>
              <w:t>3</w:t>
            </w:r>
            <w:r>
              <w:rPr>
                <w:b/>
                <w:sz w:val="36"/>
                <w:szCs w:val="36"/>
              </w:rPr>
              <w:fldChar w:fldCharType="end"/>
            </w:r>
          </w:hyperlink>
        </w:p>
        <w:p w:rsidR="00646C4E" w:rsidRDefault="00646C4E" w:rsidP="00646C4E">
          <w:pPr>
            <w:pStyle w:val="WPSOffice2"/>
            <w:tabs>
              <w:tab w:val="right" w:leader="dot" w:pos="8306"/>
            </w:tabs>
            <w:ind w:left="420"/>
            <w:rPr>
              <w:sz w:val="36"/>
              <w:szCs w:val="36"/>
            </w:rPr>
          </w:pPr>
          <w:hyperlink w:anchor="_Toc9284" w:history="1">
            <w:r w:rsidR="008824C5">
              <w:rPr>
                <w:rFonts w:ascii="黑体" w:eastAsia="黑体" w:hAnsi="黑体" w:cs="黑体"/>
                <w:spacing w:val="-17"/>
                <w:sz w:val="36"/>
                <w:szCs w:val="56"/>
              </w:rPr>
              <w:t>一、</w:t>
            </w:r>
            <w:r w:rsidR="008824C5">
              <w:rPr>
                <w:rFonts w:ascii="黑体" w:eastAsia="黑体" w:hAnsi="黑体" w:cs="黑体"/>
                <w:spacing w:val="-17"/>
                <w:sz w:val="36"/>
                <w:szCs w:val="56"/>
              </w:rPr>
              <w:t>2022</w:t>
            </w:r>
            <w:r w:rsidR="008824C5">
              <w:rPr>
                <w:rFonts w:ascii="黑体" w:eastAsia="黑体" w:hAnsi="黑体" w:cs="黑体"/>
                <w:spacing w:val="-17"/>
                <w:sz w:val="36"/>
                <w:szCs w:val="56"/>
              </w:rPr>
              <w:t>年度部门预算数据变动情况及原因</w:t>
            </w:r>
            <w:r w:rsidR="008824C5">
              <w:rPr>
                <w:sz w:val="36"/>
                <w:szCs w:val="36"/>
              </w:rPr>
              <w:tab/>
            </w:r>
            <w:r>
              <w:rPr>
                <w:sz w:val="36"/>
                <w:szCs w:val="36"/>
              </w:rPr>
              <w:fldChar w:fldCharType="begin"/>
            </w:r>
            <w:r w:rsidR="008824C5">
              <w:rPr>
                <w:sz w:val="36"/>
                <w:szCs w:val="36"/>
              </w:rPr>
              <w:instrText xml:space="preserve"> PAGEREF _Toc9284 \h </w:instrText>
            </w:r>
            <w:r>
              <w:rPr>
                <w:sz w:val="36"/>
                <w:szCs w:val="36"/>
              </w:rPr>
            </w:r>
            <w:r>
              <w:rPr>
                <w:sz w:val="36"/>
                <w:szCs w:val="36"/>
              </w:rPr>
              <w:fldChar w:fldCharType="separate"/>
            </w:r>
            <w:r w:rsidR="008824C5">
              <w:rPr>
                <w:sz w:val="36"/>
                <w:szCs w:val="36"/>
              </w:rPr>
              <w:t>3</w:t>
            </w:r>
            <w:r>
              <w:rPr>
                <w:sz w:val="36"/>
                <w:szCs w:val="36"/>
              </w:rPr>
              <w:fldChar w:fldCharType="end"/>
            </w:r>
          </w:hyperlink>
        </w:p>
        <w:p w:rsidR="00646C4E" w:rsidRDefault="00646C4E" w:rsidP="00646C4E">
          <w:pPr>
            <w:pStyle w:val="WPSOffice2"/>
            <w:tabs>
              <w:tab w:val="right" w:leader="dot" w:pos="8306"/>
            </w:tabs>
            <w:ind w:left="420"/>
            <w:rPr>
              <w:sz w:val="36"/>
              <w:szCs w:val="36"/>
            </w:rPr>
          </w:pPr>
          <w:hyperlink w:anchor="_Toc29226" w:history="1">
            <w:r w:rsidR="008824C5">
              <w:rPr>
                <w:rFonts w:ascii="黑体" w:eastAsia="黑体" w:hAnsi="黑体" w:cs="黑体"/>
                <w:spacing w:val="-12"/>
                <w:sz w:val="36"/>
                <w:szCs w:val="56"/>
              </w:rPr>
              <w:t>二、</w:t>
            </w:r>
            <w:r w:rsidR="008824C5">
              <w:rPr>
                <w:rFonts w:ascii="黑体" w:eastAsia="黑体" w:hAnsi="黑体" w:cs="黑体"/>
                <w:spacing w:val="-12"/>
                <w:sz w:val="36"/>
                <w:szCs w:val="56"/>
              </w:rPr>
              <w:t>"</w:t>
            </w:r>
            <w:r w:rsidR="008824C5">
              <w:rPr>
                <w:rFonts w:ascii="黑体" w:eastAsia="黑体" w:hAnsi="黑体" w:cs="黑体"/>
                <w:spacing w:val="-12"/>
                <w:sz w:val="36"/>
                <w:szCs w:val="56"/>
              </w:rPr>
              <w:t>三公</w:t>
            </w:r>
            <w:r w:rsidR="008824C5">
              <w:rPr>
                <w:rFonts w:ascii="黑体" w:eastAsia="黑体" w:hAnsi="黑体" w:cs="黑体"/>
                <w:spacing w:val="-12"/>
                <w:sz w:val="36"/>
                <w:szCs w:val="56"/>
              </w:rPr>
              <w:t>"</w:t>
            </w:r>
            <w:r w:rsidR="008824C5">
              <w:rPr>
                <w:rFonts w:ascii="黑体" w:eastAsia="黑体" w:hAnsi="黑体" w:cs="黑体"/>
                <w:spacing w:val="-12"/>
                <w:sz w:val="36"/>
                <w:szCs w:val="56"/>
              </w:rPr>
              <w:t>经费增减变动原因说明</w:t>
            </w:r>
            <w:r w:rsidR="008824C5">
              <w:rPr>
                <w:sz w:val="36"/>
                <w:szCs w:val="36"/>
              </w:rPr>
              <w:tab/>
            </w:r>
            <w:r>
              <w:rPr>
                <w:sz w:val="36"/>
                <w:szCs w:val="36"/>
              </w:rPr>
              <w:fldChar w:fldCharType="begin"/>
            </w:r>
            <w:r w:rsidR="008824C5">
              <w:rPr>
                <w:sz w:val="36"/>
                <w:szCs w:val="36"/>
              </w:rPr>
              <w:instrText xml:space="preserve"> PAGEREF _Toc29226 \h </w:instrText>
            </w:r>
            <w:r>
              <w:rPr>
                <w:sz w:val="36"/>
                <w:szCs w:val="36"/>
              </w:rPr>
            </w:r>
            <w:r>
              <w:rPr>
                <w:sz w:val="36"/>
                <w:szCs w:val="36"/>
              </w:rPr>
              <w:fldChar w:fldCharType="separate"/>
            </w:r>
            <w:r w:rsidR="008824C5">
              <w:rPr>
                <w:sz w:val="36"/>
                <w:szCs w:val="36"/>
              </w:rPr>
              <w:t>4</w:t>
            </w:r>
            <w:r>
              <w:rPr>
                <w:sz w:val="36"/>
                <w:szCs w:val="36"/>
              </w:rPr>
              <w:fldChar w:fldCharType="end"/>
            </w:r>
          </w:hyperlink>
        </w:p>
        <w:p w:rsidR="00646C4E" w:rsidRDefault="00646C4E" w:rsidP="00646C4E">
          <w:pPr>
            <w:pStyle w:val="WPSOffice2"/>
            <w:tabs>
              <w:tab w:val="right" w:leader="dot" w:pos="8306"/>
            </w:tabs>
            <w:ind w:left="420"/>
            <w:rPr>
              <w:sz w:val="36"/>
              <w:szCs w:val="36"/>
            </w:rPr>
          </w:pPr>
          <w:hyperlink w:anchor="_Toc22919" w:history="1">
            <w:r w:rsidR="008824C5">
              <w:rPr>
                <w:rFonts w:ascii="黑体" w:eastAsia="黑体" w:hAnsi="黑体" w:cs="黑体"/>
                <w:spacing w:val="-23"/>
                <w:sz w:val="36"/>
                <w:szCs w:val="56"/>
              </w:rPr>
              <w:t>三、机关运行经费增减变动原因说明</w:t>
            </w:r>
            <w:r w:rsidR="008824C5">
              <w:rPr>
                <w:sz w:val="36"/>
                <w:szCs w:val="36"/>
              </w:rPr>
              <w:tab/>
            </w:r>
            <w:r>
              <w:rPr>
                <w:sz w:val="36"/>
                <w:szCs w:val="36"/>
              </w:rPr>
              <w:fldChar w:fldCharType="begin"/>
            </w:r>
            <w:r w:rsidR="008824C5">
              <w:rPr>
                <w:sz w:val="36"/>
                <w:szCs w:val="36"/>
              </w:rPr>
              <w:instrText xml:space="preserve"> PAGEREF _Toc22919 \h</w:instrText>
            </w:r>
            <w:r w:rsidR="008824C5">
              <w:rPr>
                <w:sz w:val="36"/>
                <w:szCs w:val="36"/>
              </w:rPr>
              <w:instrText xml:space="preserve"> </w:instrText>
            </w:r>
            <w:r>
              <w:rPr>
                <w:sz w:val="36"/>
                <w:szCs w:val="36"/>
              </w:rPr>
            </w:r>
            <w:r>
              <w:rPr>
                <w:sz w:val="36"/>
                <w:szCs w:val="36"/>
              </w:rPr>
              <w:fldChar w:fldCharType="separate"/>
            </w:r>
            <w:r w:rsidR="008824C5">
              <w:rPr>
                <w:sz w:val="36"/>
                <w:szCs w:val="36"/>
              </w:rPr>
              <w:t>4</w:t>
            </w:r>
            <w:r>
              <w:rPr>
                <w:sz w:val="36"/>
                <w:szCs w:val="36"/>
              </w:rPr>
              <w:fldChar w:fldCharType="end"/>
            </w:r>
          </w:hyperlink>
        </w:p>
        <w:p w:rsidR="00646C4E" w:rsidRDefault="00646C4E" w:rsidP="00646C4E">
          <w:pPr>
            <w:pStyle w:val="WPSOffice2"/>
            <w:tabs>
              <w:tab w:val="right" w:leader="dot" w:pos="8306"/>
            </w:tabs>
            <w:ind w:left="420"/>
            <w:rPr>
              <w:sz w:val="36"/>
              <w:szCs w:val="36"/>
            </w:rPr>
          </w:pPr>
          <w:hyperlink w:anchor="_Toc25336" w:history="1">
            <w:r w:rsidR="008824C5">
              <w:rPr>
                <w:rFonts w:ascii="黑体" w:eastAsia="黑体" w:hAnsi="黑体" w:cs="黑体"/>
                <w:spacing w:val="-21"/>
                <w:sz w:val="36"/>
                <w:szCs w:val="56"/>
              </w:rPr>
              <w:t>四、政府采购情况</w:t>
            </w:r>
            <w:r w:rsidR="008824C5">
              <w:rPr>
                <w:sz w:val="36"/>
                <w:szCs w:val="36"/>
              </w:rPr>
              <w:tab/>
            </w:r>
            <w:r>
              <w:rPr>
                <w:sz w:val="36"/>
                <w:szCs w:val="36"/>
              </w:rPr>
              <w:fldChar w:fldCharType="begin"/>
            </w:r>
            <w:r w:rsidR="008824C5">
              <w:rPr>
                <w:sz w:val="36"/>
                <w:szCs w:val="36"/>
              </w:rPr>
              <w:instrText xml:space="preserve"> PAGEREF _Toc25336 \h </w:instrText>
            </w:r>
            <w:r>
              <w:rPr>
                <w:sz w:val="36"/>
                <w:szCs w:val="36"/>
              </w:rPr>
            </w:r>
            <w:r>
              <w:rPr>
                <w:sz w:val="36"/>
                <w:szCs w:val="36"/>
              </w:rPr>
              <w:fldChar w:fldCharType="separate"/>
            </w:r>
            <w:r w:rsidR="008824C5">
              <w:rPr>
                <w:sz w:val="36"/>
                <w:szCs w:val="36"/>
              </w:rPr>
              <w:t>4</w:t>
            </w:r>
            <w:r>
              <w:rPr>
                <w:sz w:val="36"/>
                <w:szCs w:val="36"/>
              </w:rPr>
              <w:fldChar w:fldCharType="end"/>
            </w:r>
          </w:hyperlink>
        </w:p>
        <w:p w:rsidR="00646C4E" w:rsidRDefault="00646C4E" w:rsidP="00646C4E">
          <w:pPr>
            <w:pStyle w:val="WPSOffice2"/>
            <w:tabs>
              <w:tab w:val="right" w:leader="dot" w:pos="8306"/>
            </w:tabs>
            <w:ind w:left="420"/>
            <w:rPr>
              <w:sz w:val="36"/>
              <w:szCs w:val="36"/>
            </w:rPr>
          </w:pPr>
          <w:hyperlink w:anchor="_Toc12282" w:history="1">
            <w:r w:rsidR="008824C5">
              <w:rPr>
                <w:rFonts w:ascii="黑体" w:eastAsia="黑体" w:hAnsi="黑体" w:cs="黑体"/>
                <w:spacing w:val="-19"/>
                <w:sz w:val="36"/>
                <w:szCs w:val="56"/>
              </w:rPr>
              <w:t>五、绩效管理情况</w:t>
            </w:r>
            <w:r w:rsidR="008824C5">
              <w:rPr>
                <w:sz w:val="36"/>
                <w:szCs w:val="36"/>
              </w:rPr>
              <w:tab/>
            </w:r>
            <w:r>
              <w:rPr>
                <w:sz w:val="36"/>
                <w:szCs w:val="36"/>
              </w:rPr>
              <w:fldChar w:fldCharType="begin"/>
            </w:r>
            <w:r w:rsidR="008824C5">
              <w:rPr>
                <w:sz w:val="36"/>
                <w:szCs w:val="36"/>
              </w:rPr>
              <w:instrText xml:space="preserve"> PAGEREF _Toc12282 \h </w:instrText>
            </w:r>
            <w:r>
              <w:rPr>
                <w:sz w:val="36"/>
                <w:szCs w:val="36"/>
              </w:rPr>
            </w:r>
            <w:r>
              <w:rPr>
                <w:sz w:val="36"/>
                <w:szCs w:val="36"/>
              </w:rPr>
              <w:fldChar w:fldCharType="separate"/>
            </w:r>
            <w:r w:rsidR="008824C5">
              <w:rPr>
                <w:sz w:val="36"/>
                <w:szCs w:val="36"/>
              </w:rPr>
              <w:t>4</w:t>
            </w:r>
            <w:r>
              <w:rPr>
                <w:sz w:val="36"/>
                <w:szCs w:val="36"/>
              </w:rPr>
              <w:fldChar w:fldCharType="end"/>
            </w:r>
          </w:hyperlink>
        </w:p>
        <w:p w:rsidR="00646C4E" w:rsidRDefault="00646C4E" w:rsidP="00646C4E">
          <w:pPr>
            <w:pStyle w:val="WPSOffice2"/>
            <w:tabs>
              <w:tab w:val="right" w:leader="dot" w:pos="8306"/>
            </w:tabs>
            <w:ind w:left="420"/>
            <w:rPr>
              <w:sz w:val="36"/>
              <w:szCs w:val="36"/>
            </w:rPr>
          </w:pPr>
          <w:hyperlink w:anchor="_Toc21799" w:history="1">
            <w:r w:rsidR="008824C5">
              <w:rPr>
                <w:rFonts w:ascii="黑体" w:eastAsia="黑体" w:hAnsi="黑体" w:cs="黑体"/>
                <w:spacing w:val="-21"/>
                <w:sz w:val="36"/>
                <w:szCs w:val="56"/>
              </w:rPr>
              <w:t>六、国有资产占有使用情况</w:t>
            </w:r>
            <w:r w:rsidR="008824C5">
              <w:rPr>
                <w:sz w:val="36"/>
                <w:szCs w:val="36"/>
              </w:rPr>
              <w:tab/>
            </w:r>
            <w:r>
              <w:rPr>
                <w:sz w:val="36"/>
                <w:szCs w:val="36"/>
              </w:rPr>
              <w:fldChar w:fldCharType="begin"/>
            </w:r>
            <w:r w:rsidR="008824C5">
              <w:rPr>
                <w:sz w:val="36"/>
                <w:szCs w:val="36"/>
              </w:rPr>
              <w:instrText xml:space="preserve"> PAGEREF _Toc21799 \h </w:instrText>
            </w:r>
            <w:r>
              <w:rPr>
                <w:sz w:val="36"/>
                <w:szCs w:val="36"/>
              </w:rPr>
            </w:r>
            <w:r>
              <w:rPr>
                <w:sz w:val="36"/>
                <w:szCs w:val="36"/>
              </w:rPr>
              <w:fldChar w:fldCharType="separate"/>
            </w:r>
            <w:r w:rsidR="008824C5">
              <w:rPr>
                <w:sz w:val="36"/>
                <w:szCs w:val="36"/>
              </w:rPr>
              <w:t>4</w:t>
            </w:r>
            <w:r>
              <w:rPr>
                <w:sz w:val="36"/>
                <w:szCs w:val="36"/>
              </w:rPr>
              <w:fldChar w:fldCharType="end"/>
            </w:r>
          </w:hyperlink>
        </w:p>
        <w:p w:rsidR="00646C4E" w:rsidRDefault="00646C4E" w:rsidP="00646C4E">
          <w:pPr>
            <w:pStyle w:val="WPSOffice2"/>
            <w:tabs>
              <w:tab w:val="right" w:leader="dot" w:pos="8306"/>
            </w:tabs>
            <w:ind w:left="420"/>
            <w:rPr>
              <w:sz w:val="36"/>
              <w:szCs w:val="36"/>
            </w:rPr>
          </w:pPr>
          <w:hyperlink w:anchor="_Toc10357" w:history="1">
            <w:r w:rsidR="008824C5">
              <w:rPr>
                <w:rFonts w:ascii="黑体" w:eastAsia="黑体" w:hAnsi="黑体" w:cs="黑体"/>
                <w:spacing w:val="-9"/>
                <w:sz w:val="36"/>
                <w:szCs w:val="56"/>
              </w:rPr>
              <w:t>七、其他说明</w:t>
            </w:r>
            <w:r w:rsidR="008824C5">
              <w:rPr>
                <w:sz w:val="36"/>
                <w:szCs w:val="36"/>
              </w:rPr>
              <w:tab/>
            </w:r>
            <w:r>
              <w:rPr>
                <w:sz w:val="36"/>
                <w:szCs w:val="36"/>
              </w:rPr>
              <w:fldChar w:fldCharType="begin"/>
            </w:r>
            <w:r w:rsidR="008824C5">
              <w:rPr>
                <w:sz w:val="36"/>
                <w:szCs w:val="36"/>
              </w:rPr>
              <w:instrText xml:space="preserve"> PAGEREF _Toc10357 \h </w:instrText>
            </w:r>
            <w:r>
              <w:rPr>
                <w:sz w:val="36"/>
                <w:szCs w:val="36"/>
              </w:rPr>
            </w:r>
            <w:r>
              <w:rPr>
                <w:sz w:val="36"/>
                <w:szCs w:val="36"/>
              </w:rPr>
              <w:fldChar w:fldCharType="separate"/>
            </w:r>
            <w:r w:rsidR="008824C5">
              <w:rPr>
                <w:sz w:val="36"/>
                <w:szCs w:val="36"/>
              </w:rPr>
              <w:t>4</w:t>
            </w:r>
            <w:r>
              <w:rPr>
                <w:sz w:val="36"/>
                <w:szCs w:val="36"/>
              </w:rPr>
              <w:fldChar w:fldCharType="end"/>
            </w:r>
          </w:hyperlink>
        </w:p>
        <w:p w:rsidR="00646C4E" w:rsidRDefault="00646C4E">
          <w:pPr>
            <w:pStyle w:val="WPSOffice1"/>
            <w:tabs>
              <w:tab w:val="right" w:leader="dot" w:pos="8306"/>
            </w:tabs>
            <w:rPr>
              <w:b/>
            </w:rPr>
          </w:pPr>
          <w:hyperlink w:anchor="_Toc28599" w:history="1">
            <w:r w:rsidR="008824C5">
              <w:rPr>
                <w:rFonts w:ascii="宋体" w:eastAsia="宋体" w:hAnsi="宋体" w:cs="宋体"/>
                <w:b/>
                <w:bCs/>
                <w:spacing w:val="10"/>
                <w:sz w:val="36"/>
                <w:szCs w:val="96"/>
              </w:rPr>
              <w:t>第四部分</w:t>
            </w:r>
            <w:r w:rsidR="008824C5">
              <w:rPr>
                <w:rFonts w:ascii="宋体" w:eastAsia="宋体" w:hAnsi="宋体" w:cs="宋体"/>
                <w:b/>
                <w:bCs/>
                <w:spacing w:val="10"/>
                <w:sz w:val="36"/>
                <w:szCs w:val="96"/>
              </w:rPr>
              <w:t xml:space="preserve">  </w:t>
            </w:r>
            <w:r w:rsidR="008824C5">
              <w:rPr>
                <w:rFonts w:ascii="宋体" w:eastAsia="宋体" w:hAnsi="宋体" w:cs="宋体"/>
                <w:b/>
                <w:bCs/>
                <w:spacing w:val="10"/>
                <w:sz w:val="36"/>
                <w:szCs w:val="96"/>
              </w:rPr>
              <w:t>名词解释</w:t>
            </w:r>
            <w:r w:rsidR="008824C5">
              <w:rPr>
                <w:b/>
                <w:sz w:val="36"/>
                <w:szCs w:val="36"/>
              </w:rPr>
              <w:tab/>
            </w:r>
            <w:r>
              <w:rPr>
                <w:b/>
                <w:sz w:val="36"/>
                <w:szCs w:val="36"/>
              </w:rPr>
              <w:fldChar w:fldCharType="begin"/>
            </w:r>
            <w:r w:rsidR="008824C5">
              <w:rPr>
                <w:b/>
                <w:sz w:val="36"/>
                <w:szCs w:val="36"/>
              </w:rPr>
              <w:instrText xml:space="preserve"> PAGEREF _Toc28599 \h </w:instrText>
            </w:r>
            <w:r>
              <w:rPr>
                <w:b/>
                <w:sz w:val="36"/>
                <w:szCs w:val="36"/>
              </w:rPr>
            </w:r>
            <w:r>
              <w:rPr>
                <w:b/>
                <w:sz w:val="36"/>
                <w:szCs w:val="36"/>
              </w:rPr>
              <w:fldChar w:fldCharType="separate"/>
            </w:r>
            <w:r w:rsidR="008824C5">
              <w:rPr>
                <w:b/>
                <w:sz w:val="36"/>
                <w:szCs w:val="36"/>
              </w:rPr>
              <w:t>5</w:t>
            </w:r>
            <w:r>
              <w:rPr>
                <w:b/>
                <w:sz w:val="36"/>
                <w:szCs w:val="36"/>
              </w:rPr>
              <w:fldChar w:fldCharType="end"/>
            </w:r>
          </w:hyperlink>
        </w:p>
        <w:p w:rsidR="00646C4E" w:rsidRDefault="00646C4E">
          <w:pPr>
            <w:spacing w:line="246" w:lineRule="auto"/>
          </w:pPr>
          <w:r>
            <w:rPr>
              <w:b/>
            </w:rPr>
            <w:fldChar w:fldCharType="end"/>
          </w:r>
        </w:p>
      </w:sdtContent>
    </w:sdt>
    <w:p w:rsidR="00646C4E" w:rsidRDefault="00646C4E">
      <w:pPr>
        <w:spacing w:before="259" w:line="371" w:lineRule="auto"/>
        <w:ind w:left="659" w:right="203" w:hanging="610"/>
        <w:rPr>
          <w:rFonts w:ascii="宋体" w:eastAsia="宋体" w:hAnsi="宋体" w:cs="宋体"/>
          <w:spacing w:val="-1"/>
          <w:sz w:val="31"/>
          <w:szCs w:val="31"/>
        </w:rPr>
      </w:pPr>
    </w:p>
    <w:p w:rsidR="00646C4E" w:rsidRDefault="00646C4E">
      <w:pPr>
        <w:spacing w:line="246" w:lineRule="auto"/>
      </w:pPr>
    </w:p>
    <w:p w:rsidR="00646C4E" w:rsidRDefault="00646C4E">
      <w:pPr>
        <w:spacing w:line="246" w:lineRule="auto"/>
      </w:pPr>
    </w:p>
    <w:p w:rsidR="00646C4E" w:rsidRDefault="00646C4E">
      <w:pPr>
        <w:spacing w:line="246" w:lineRule="auto"/>
      </w:pPr>
    </w:p>
    <w:p w:rsidR="00646C4E" w:rsidRDefault="00646C4E">
      <w:pPr>
        <w:spacing w:line="246" w:lineRule="auto"/>
      </w:pPr>
    </w:p>
    <w:p w:rsidR="00646C4E" w:rsidRDefault="00646C4E">
      <w:pPr>
        <w:spacing w:line="246" w:lineRule="auto"/>
      </w:pPr>
    </w:p>
    <w:p w:rsidR="00646C4E" w:rsidRDefault="00646C4E">
      <w:pPr>
        <w:spacing w:line="246" w:lineRule="auto"/>
      </w:pPr>
    </w:p>
    <w:p w:rsidR="00646C4E" w:rsidRDefault="00646C4E">
      <w:pPr>
        <w:spacing w:line="246" w:lineRule="auto"/>
      </w:pPr>
    </w:p>
    <w:p w:rsidR="00646C4E" w:rsidRDefault="00646C4E">
      <w:pPr>
        <w:spacing w:line="246" w:lineRule="auto"/>
      </w:pPr>
    </w:p>
    <w:p w:rsidR="00646C4E" w:rsidRDefault="00646C4E">
      <w:pPr>
        <w:spacing w:line="246" w:lineRule="auto"/>
      </w:pPr>
    </w:p>
    <w:p w:rsidR="00646C4E" w:rsidRDefault="00646C4E">
      <w:pPr>
        <w:spacing w:line="246" w:lineRule="auto"/>
        <w:sectPr w:rsidR="00646C4E">
          <w:headerReference w:type="default" r:id="rId9"/>
          <w:footerReference w:type="default" r:id="rId10"/>
          <w:pgSz w:w="11906" w:h="16838"/>
          <w:pgMar w:top="1440" w:right="1800" w:bottom="1440" w:left="1800" w:header="851" w:footer="992" w:gutter="0"/>
          <w:cols w:space="425"/>
          <w:docGrid w:type="lines" w:linePitch="312"/>
        </w:sectPr>
      </w:pPr>
    </w:p>
    <w:p w:rsidR="00646C4E" w:rsidRDefault="00646C4E">
      <w:pPr>
        <w:spacing w:line="246" w:lineRule="auto"/>
      </w:pPr>
    </w:p>
    <w:p w:rsidR="00646C4E" w:rsidRDefault="00646C4E">
      <w:pPr>
        <w:spacing w:line="246" w:lineRule="auto"/>
      </w:pPr>
    </w:p>
    <w:p w:rsidR="00646C4E" w:rsidRDefault="00646C4E">
      <w:pPr>
        <w:spacing w:line="246" w:lineRule="auto"/>
      </w:pPr>
    </w:p>
    <w:p w:rsidR="00646C4E" w:rsidRDefault="00646C4E">
      <w:pPr>
        <w:spacing w:line="246" w:lineRule="auto"/>
      </w:pPr>
    </w:p>
    <w:p w:rsidR="00646C4E" w:rsidRDefault="008824C5">
      <w:pPr>
        <w:spacing w:line="360" w:lineRule="auto"/>
        <w:ind w:right="154"/>
        <w:jc w:val="center"/>
        <w:outlineLvl w:val="0"/>
        <w:rPr>
          <w:rFonts w:ascii="宋体" w:eastAsia="宋体" w:hAnsi="宋体" w:cs="宋体"/>
          <w:b/>
          <w:bCs/>
          <w:spacing w:val="10"/>
          <w:sz w:val="40"/>
          <w:szCs w:val="40"/>
        </w:rPr>
      </w:pPr>
      <w:bookmarkStart w:id="0" w:name="_Toc14067"/>
      <w:r>
        <w:rPr>
          <w:rFonts w:ascii="宋体" w:eastAsia="宋体" w:hAnsi="宋体" w:cs="宋体" w:hint="eastAsia"/>
          <w:b/>
          <w:bCs/>
          <w:spacing w:val="10"/>
          <w:sz w:val="40"/>
          <w:szCs w:val="40"/>
        </w:rPr>
        <w:t>中共长子县委党史研究室</w:t>
      </w:r>
      <w:bookmarkEnd w:id="0"/>
    </w:p>
    <w:p w:rsidR="00646C4E" w:rsidRDefault="008824C5">
      <w:pPr>
        <w:spacing w:line="360" w:lineRule="auto"/>
        <w:ind w:right="154"/>
        <w:jc w:val="center"/>
        <w:outlineLvl w:val="0"/>
        <w:rPr>
          <w:rFonts w:ascii="宋体" w:eastAsia="宋体" w:hAnsi="宋体" w:cs="宋体"/>
          <w:b/>
          <w:bCs/>
          <w:spacing w:val="10"/>
          <w:sz w:val="40"/>
          <w:szCs w:val="40"/>
        </w:rPr>
      </w:pPr>
      <w:bookmarkStart w:id="1" w:name="_Toc22776"/>
      <w:r>
        <w:rPr>
          <w:rFonts w:ascii="宋体" w:eastAsia="宋体" w:hAnsi="宋体" w:cs="宋体" w:hint="eastAsia"/>
          <w:b/>
          <w:bCs/>
          <w:spacing w:val="10"/>
          <w:sz w:val="40"/>
          <w:szCs w:val="40"/>
        </w:rPr>
        <w:t>2022</w:t>
      </w:r>
      <w:r>
        <w:rPr>
          <w:rFonts w:ascii="宋体" w:eastAsia="宋体" w:hAnsi="宋体" w:cs="宋体" w:hint="eastAsia"/>
          <w:b/>
          <w:bCs/>
          <w:spacing w:val="10"/>
          <w:sz w:val="40"/>
          <w:szCs w:val="40"/>
        </w:rPr>
        <w:t>年度部门预算相关说明</w:t>
      </w:r>
      <w:bookmarkEnd w:id="1"/>
    </w:p>
    <w:p w:rsidR="00646C4E" w:rsidRDefault="00646C4E">
      <w:pPr>
        <w:spacing w:line="360" w:lineRule="auto"/>
        <w:ind w:right="154"/>
        <w:jc w:val="center"/>
        <w:rPr>
          <w:rFonts w:ascii="宋体" w:eastAsia="宋体" w:hAnsi="宋体" w:cs="宋体"/>
          <w:b/>
          <w:bCs/>
          <w:spacing w:val="10"/>
          <w:sz w:val="40"/>
          <w:szCs w:val="40"/>
        </w:rPr>
      </w:pPr>
    </w:p>
    <w:p w:rsidR="00646C4E" w:rsidRDefault="008824C5">
      <w:pPr>
        <w:spacing w:line="360" w:lineRule="auto"/>
        <w:ind w:right="154"/>
        <w:jc w:val="center"/>
        <w:outlineLvl w:val="0"/>
        <w:rPr>
          <w:rFonts w:ascii="宋体" w:eastAsia="宋体" w:hAnsi="宋体" w:cs="宋体"/>
          <w:b/>
          <w:bCs/>
          <w:spacing w:val="10"/>
          <w:sz w:val="40"/>
          <w:szCs w:val="40"/>
        </w:rPr>
      </w:pPr>
      <w:bookmarkStart w:id="2" w:name="_Toc25793"/>
      <w:r>
        <w:rPr>
          <w:rFonts w:ascii="宋体" w:eastAsia="宋体" w:hAnsi="宋体" w:cs="宋体"/>
          <w:b/>
          <w:bCs/>
          <w:spacing w:val="10"/>
          <w:sz w:val="40"/>
          <w:szCs w:val="40"/>
        </w:rPr>
        <w:t>第一部分</w:t>
      </w:r>
      <w:r>
        <w:rPr>
          <w:rFonts w:ascii="宋体" w:eastAsia="宋体" w:hAnsi="宋体" w:cs="宋体"/>
          <w:b/>
          <w:bCs/>
          <w:spacing w:val="10"/>
          <w:sz w:val="40"/>
          <w:szCs w:val="40"/>
        </w:rPr>
        <w:t xml:space="preserve"> </w:t>
      </w:r>
      <w:r>
        <w:rPr>
          <w:rFonts w:ascii="宋体" w:eastAsia="宋体" w:hAnsi="宋体" w:cs="宋体"/>
          <w:b/>
          <w:bCs/>
          <w:spacing w:val="10"/>
          <w:sz w:val="40"/>
          <w:szCs w:val="40"/>
        </w:rPr>
        <w:t>概</w:t>
      </w:r>
      <w:r>
        <w:rPr>
          <w:rFonts w:ascii="宋体" w:eastAsia="宋体" w:hAnsi="宋体" w:cs="宋体" w:hint="eastAsia"/>
          <w:b/>
          <w:bCs/>
          <w:spacing w:val="10"/>
          <w:sz w:val="40"/>
          <w:szCs w:val="40"/>
        </w:rPr>
        <w:t xml:space="preserve">  </w:t>
      </w:r>
      <w:r>
        <w:rPr>
          <w:rFonts w:ascii="宋体" w:eastAsia="宋体" w:hAnsi="宋体" w:cs="宋体"/>
          <w:b/>
          <w:bCs/>
          <w:spacing w:val="10"/>
          <w:sz w:val="40"/>
          <w:szCs w:val="40"/>
        </w:rPr>
        <w:t>况</w:t>
      </w:r>
      <w:bookmarkEnd w:id="2"/>
    </w:p>
    <w:p w:rsidR="00646C4E" w:rsidRDefault="008824C5">
      <w:pPr>
        <w:spacing w:line="360" w:lineRule="auto"/>
        <w:ind w:firstLine="654"/>
        <w:outlineLvl w:val="1"/>
        <w:rPr>
          <w:rFonts w:ascii="黑体" w:eastAsia="黑体" w:hAnsi="黑体" w:cs="黑体"/>
          <w:spacing w:val="10"/>
          <w:sz w:val="32"/>
          <w:szCs w:val="32"/>
        </w:rPr>
      </w:pPr>
      <w:bookmarkStart w:id="3" w:name="_Toc28109"/>
      <w:r>
        <w:rPr>
          <w:rFonts w:ascii="黑体" w:eastAsia="黑体" w:hAnsi="黑体" w:cs="黑体"/>
          <w:spacing w:val="10"/>
          <w:sz w:val="32"/>
          <w:szCs w:val="32"/>
        </w:rPr>
        <w:t>一、本部门职责</w:t>
      </w:r>
      <w:bookmarkEnd w:id="3"/>
    </w:p>
    <w:p w:rsidR="00646C4E" w:rsidRDefault="008824C5">
      <w:pPr>
        <w:spacing w:line="360" w:lineRule="auto"/>
        <w:ind w:firstLine="649"/>
        <w:rPr>
          <w:rFonts w:ascii="仿宋" w:eastAsia="仿宋" w:hAnsi="仿宋" w:cs="仿宋"/>
          <w:spacing w:val="11"/>
          <w:sz w:val="32"/>
          <w:szCs w:val="32"/>
        </w:rPr>
      </w:pPr>
      <w:r>
        <w:rPr>
          <w:rFonts w:ascii="仿宋" w:eastAsia="仿宋" w:hAnsi="仿宋" w:cs="仿宋" w:hint="eastAsia"/>
          <w:spacing w:val="11"/>
          <w:sz w:val="32"/>
          <w:szCs w:val="32"/>
        </w:rPr>
        <w:t>中共长子县委党史研究室的部门职责为：贯彻执行国务院</w:t>
      </w:r>
      <w:r>
        <w:rPr>
          <w:rFonts w:ascii="仿宋" w:eastAsia="仿宋" w:hAnsi="仿宋" w:cs="仿宋" w:hint="eastAsia"/>
          <w:spacing w:val="11"/>
          <w:sz w:val="32"/>
          <w:szCs w:val="32"/>
        </w:rPr>
        <w:t>2006</w:t>
      </w:r>
      <w:r>
        <w:rPr>
          <w:rFonts w:ascii="仿宋" w:eastAsia="仿宋" w:hAnsi="仿宋" w:cs="仿宋" w:hint="eastAsia"/>
          <w:spacing w:val="11"/>
          <w:sz w:val="32"/>
          <w:szCs w:val="32"/>
        </w:rPr>
        <w:t>年公布的《地方志工作条例》，并依据该条例落实指导每项具体工作。具体工作内容如下：</w:t>
      </w:r>
    </w:p>
    <w:p w:rsidR="00646C4E" w:rsidRDefault="008824C5">
      <w:pPr>
        <w:spacing w:line="360" w:lineRule="auto"/>
        <w:ind w:firstLine="649"/>
        <w:rPr>
          <w:rFonts w:ascii="仿宋" w:eastAsia="仿宋" w:hAnsi="仿宋" w:cs="仿宋"/>
          <w:spacing w:val="11"/>
          <w:sz w:val="32"/>
          <w:szCs w:val="32"/>
        </w:rPr>
      </w:pPr>
      <w:r>
        <w:rPr>
          <w:rFonts w:ascii="仿宋" w:eastAsia="仿宋" w:hAnsi="仿宋" w:cs="仿宋" w:hint="eastAsia"/>
          <w:spacing w:val="11"/>
          <w:sz w:val="32"/>
          <w:szCs w:val="32"/>
        </w:rPr>
        <w:t>1</w:t>
      </w:r>
      <w:r>
        <w:rPr>
          <w:rFonts w:ascii="仿宋" w:eastAsia="仿宋" w:hAnsi="仿宋" w:cs="仿宋" w:hint="eastAsia"/>
          <w:spacing w:val="11"/>
          <w:sz w:val="32"/>
          <w:szCs w:val="32"/>
        </w:rPr>
        <w:t>.</w:t>
      </w:r>
      <w:r>
        <w:rPr>
          <w:rFonts w:ascii="仿宋" w:eastAsia="仿宋" w:hAnsi="仿宋" w:cs="仿宋" w:hint="eastAsia"/>
          <w:spacing w:val="11"/>
          <w:sz w:val="32"/>
          <w:szCs w:val="32"/>
        </w:rPr>
        <w:t>负责编纂出版长子县域内地情资料、重点续修新的《长子县志》、整理出版长子历朝历代旧版《长子县志》。</w:t>
      </w:r>
    </w:p>
    <w:p w:rsidR="00646C4E" w:rsidRDefault="008824C5">
      <w:pPr>
        <w:spacing w:line="360" w:lineRule="auto"/>
        <w:ind w:firstLine="649"/>
        <w:rPr>
          <w:rFonts w:ascii="仿宋" w:eastAsia="仿宋" w:hAnsi="仿宋" w:cs="仿宋"/>
          <w:spacing w:val="11"/>
          <w:sz w:val="32"/>
          <w:szCs w:val="32"/>
        </w:rPr>
      </w:pPr>
      <w:r>
        <w:rPr>
          <w:rFonts w:ascii="仿宋" w:eastAsia="仿宋" w:hAnsi="仿宋" w:cs="仿宋" w:hint="eastAsia"/>
          <w:spacing w:val="11"/>
          <w:sz w:val="32"/>
          <w:szCs w:val="32"/>
        </w:rPr>
        <w:t>2</w:t>
      </w:r>
      <w:r>
        <w:rPr>
          <w:rFonts w:ascii="仿宋" w:eastAsia="仿宋" w:hAnsi="仿宋" w:cs="仿宋" w:hint="eastAsia"/>
          <w:spacing w:val="11"/>
          <w:sz w:val="32"/>
          <w:szCs w:val="32"/>
        </w:rPr>
        <w:t>.</w:t>
      </w:r>
      <w:r>
        <w:rPr>
          <w:rFonts w:ascii="仿宋" w:eastAsia="仿宋" w:hAnsi="仿宋" w:cs="仿宋" w:hint="eastAsia"/>
          <w:spacing w:val="11"/>
          <w:sz w:val="32"/>
          <w:szCs w:val="32"/>
        </w:rPr>
        <w:t>指导并审核编写部门志、专业志等工作。</w:t>
      </w:r>
    </w:p>
    <w:p w:rsidR="00646C4E" w:rsidRDefault="008824C5">
      <w:pPr>
        <w:spacing w:line="360" w:lineRule="auto"/>
        <w:ind w:firstLine="649"/>
        <w:rPr>
          <w:rFonts w:ascii="仿宋" w:eastAsia="仿宋" w:hAnsi="仿宋" w:cs="仿宋"/>
          <w:spacing w:val="11"/>
          <w:sz w:val="32"/>
          <w:szCs w:val="32"/>
        </w:rPr>
      </w:pPr>
      <w:r>
        <w:rPr>
          <w:rFonts w:ascii="仿宋" w:eastAsia="仿宋" w:hAnsi="仿宋" w:cs="仿宋" w:hint="eastAsia"/>
          <w:spacing w:val="11"/>
          <w:sz w:val="32"/>
          <w:szCs w:val="32"/>
        </w:rPr>
        <w:t>3</w:t>
      </w:r>
      <w:r>
        <w:rPr>
          <w:rFonts w:ascii="仿宋" w:eastAsia="仿宋" w:hAnsi="仿宋" w:cs="仿宋" w:hint="eastAsia"/>
          <w:spacing w:val="11"/>
          <w:sz w:val="32"/>
          <w:szCs w:val="32"/>
        </w:rPr>
        <w:t>.</w:t>
      </w:r>
      <w:r>
        <w:rPr>
          <w:rFonts w:ascii="仿宋" w:eastAsia="仿宋" w:hAnsi="仿宋" w:cs="仿宋" w:hint="eastAsia"/>
          <w:spacing w:val="11"/>
          <w:sz w:val="32"/>
          <w:szCs w:val="32"/>
        </w:rPr>
        <w:t>开展地方志成果的宣传运用，出版其他地情资料。</w:t>
      </w:r>
    </w:p>
    <w:p w:rsidR="00646C4E" w:rsidRDefault="008824C5">
      <w:pPr>
        <w:spacing w:line="360" w:lineRule="auto"/>
        <w:ind w:firstLine="649"/>
        <w:rPr>
          <w:rFonts w:ascii="仿宋" w:eastAsia="仿宋" w:hAnsi="仿宋" w:cs="仿宋"/>
          <w:spacing w:val="11"/>
          <w:sz w:val="32"/>
          <w:szCs w:val="32"/>
        </w:rPr>
      </w:pPr>
      <w:r>
        <w:rPr>
          <w:rFonts w:ascii="仿宋" w:eastAsia="仿宋" w:hAnsi="仿宋" w:cs="仿宋" w:hint="eastAsia"/>
          <w:spacing w:val="11"/>
          <w:sz w:val="32"/>
          <w:szCs w:val="32"/>
        </w:rPr>
        <w:t>4</w:t>
      </w:r>
      <w:r>
        <w:rPr>
          <w:rFonts w:ascii="仿宋" w:eastAsia="仿宋" w:hAnsi="仿宋" w:cs="仿宋" w:hint="eastAsia"/>
          <w:spacing w:val="11"/>
          <w:sz w:val="32"/>
          <w:szCs w:val="32"/>
        </w:rPr>
        <w:t>.</w:t>
      </w:r>
      <w:r>
        <w:rPr>
          <w:rFonts w:ascii="仿宋" w:eastAsia="仿宋" w:hAnsi="仿宋" w:cs="仿宋" w:hint="eastAsia"/>
          <w:spacing w:val="11"/>
          <w:sz w:val="32"/>
          <w:szCs w:val="32"/>
        </w:rPr>
        <w:t>负责编纂、出版《长子年鉴》，开展理论研讨，宣传和运用年鉴资料为两个文明建设服务等工作。</w:t>
      </w:r>
    </w:p>
    <w:p w:rsidR="00646C4E" w:rsidRDefault="008824C5">
      <w:pPr>
        <w:spacing w:line="360" w:lineRule="auto"/>
        <w:ind w:firstLine="649"/>
        <w:rPr>
          <w:rFonts w:ascii="仿宋" w:eastAsia="仿宋" w:hAnsi="仿宋" w:cs="仿宋"/>
          <w:spacing w:val="11"/>
          <w:sz w:val="32"/>
          <w:szCs w:val="32"/>
        </w:rPr>
      </w:pPr>
      <w:r>
        <w:rPr>
          <w:rFonts w:ascii="仿宋" w:eastAsia="仿宋" w:hAnsi="仿宋" w:cs="仿宋" w:hint="eastAsia"/>
          <w:spacing w:val="11"/>
          <w:sz w:val="32"/>
          <w:szCs w:val="32"/>
        </w:rPr>
        <w:t>5</w:t>
      </w:r>
      <w:r>
        <w:rPr>
          <w:rFonts w:ascii="仿宋" w:eastAsia="仿宋" w:hAnsi="仿宋" w:cs="仿宋" w:hint="eastAsia"/>
          <w:spacing w:val="11"/>
          <w:sz w:val="32"/>
          <w:szCs w:val="32"/>
        </w:rPr>
        <w:t>.</w:t>
      </w:r>
      <w:r>
        <w:rPr>
          <w:rFonts w:ascii="仿宋" w:eastAsia="仿宋" w:hAnsi="仿宋" w:cs="仿宋" w:hint="eastAsia"/>
          <w:spacing w:val="11"/>
          <w:sz w:val="32"/>
          <w:szCs w:val="32"/>
        </w:rPr>
        <w:t>负责新民主主义革命时期和社会主义革命建设时期党史资料的征集、研究、编纂出版工作。</w:t>
      </w:r>
    </w:p>
    <w:p w:rsidR="00646C4E" w:rsidRDefault="008824C5">
      <w:pPr>
        <w:spacing w:line="360" w:lineRule="auto"/>
        <w:ind w:firstLine="649"/>
        <w:rPr>
          <w:rFonts w:ascii="仿宋" w:eastAsia="仿宋" w:hAnsi="仿宋" w:cs="仿宋"/>
          <w:spacing w:val="11"/>
          <w:sz w:val="32"/>
          <w:szCs w:val="32"/>
        </w:rPr>
      </w:pPr>
      <w:r>
        <w:rPr>
          <w:rFonts w:ascii="仿宋" w:eastAsia="仿宋" w:hAnsi="仿宋" w:cs="仿宋" w:hint="eastAsia"/>
          <w:spacing w:val="11"/>
          <w:sz w:val="32"/>
          <w:szCs w:val="32"/>
        </w:rPr>
        <w:t>6</w:t>
      </w:r>
      <w:r>
        <w:rPr>
          <w:rFonts w:ascii="仿宋" w:eastAsia="仿宋" w:hAnsi="仿宋" w:cs="仿宋" w:hint="eastAsia"/>
          <w:spacing w:val="11"/>
          <w:sz w:val="32"/>
          <w:szCs w:val="32"/>
        </w:rPr>
        <w:t>.</w:t>
      </w:r>
      <w:r>
        <w:rPr>
          <w:rFonts w:ascii="仿宋" w:eastAsia="仿宋" w:hAnsi="仿宋" w:cs="仿宋" w:hint="eastAsia"/>
          <w:spacing w:val="11"/>
          <w:sz w:val="32"/>
          <w:szCs w:val="32"/>
        </w:rPr>
        <w:t>负责审核相应时期县域内的重要党史资料等工作。</w:t>
      </w:r>
    </w:p>
    <w:p w:rsidR="00646C4E" w:rsidRDefault="008824C5">
      <w:pPr>
        <w:spacing w:line="360" w:lineRule="auto"/>
        <w:ind w:firstLine="649"/>
        <w:rPr>
          <w:rFonts w:ascii="仿宋" w:eastAsia="仿宋" w:hAnsi="仿宋" w:cs="仿宋"/>
          <w:spacing w:val="11"/>
          <w:sz w:val="32"/>
          <w:szCs w:val="32"/>
        </w:rPr>
      </w:pPr>
      <w:r>
        <w:rPr>
          <w:rFonts w:ascii="仿宋" w:eastAsia="仿宋" w:hAnsi="仿宋" w:cs="仿宋" w:hint="eastAsia"/>
          <w:spacing w:val="11"/>
          <w:sz w:val="32"/>
          <w:szCs w:val="32"/>
        </w:rPr>
        <w:t>7</w:t>
      </w:r>
      <w:r>
        <w:rPr>
          <w:rFonts w:ascii="仿宋" w:eastAsia="仿宋" w:hAnsi="仿宋" w:cs="仿宋" w:hint="eastAsia"/>
          <w:spacing w:val="11"/>
          <w:sz w:val="32"/>
          <w:szCs w:val="32"/>
        </w:rPr>
        <w:t>.</w:t>
      </w:r>
      <w:r>
        <w:rPr>
          <w:rFonts w:ascii="仿宋" w:eastAsia="仿宋" w:hAnsi="仿宋" w:cs="仿宋" w:hint="eastAsia"/>
          <w:spacing w:val="11"/>
          <w:sz w:val="32"/>
          <w:szCs w:val="32"/>
        </w:rPr>
        <w:t>为县委决策和处理党史方面的问题提供党史资料依据。</w:t>
      </w:r>
    </w:p>
    <w:p w:rsidR="00646C4E" w:rsidRDefault="008824C5">
      <w:pPr>
        <w:spacing w:line="360" w:lineRule="auto"/>
        <w:ind w:firstLine="649"/>
        <w:rPr>
          <w:rFonts w:ascii="仿宋" w:eastAsia="仿宋" w:hAnsi="仿宋" w:cs="仿宋"/>
          <w:spacing w:val="11"/>
          <w:sz w:val="32"/>
          <w:szCs w:val="32"/>
        </w:rPr>
      </w:pPr>
      <w:r>
        <w:rPr>
          <w:rFonts w:ascii="仿宋" w:eastAsia="仿宋" w:hAnsi="仿宋" w:cs="仿宋" w:hint="eastAsia"/>
          <w:spacing w:val="11"/>
          <w:sz w:val="32"/>
          <w:szCs w:val="32"/>
        </w:rPr>
        <w:lastRenderedPageBreak/>
        <w:t>8</w:t>
      </w:r>
      <w:r>
        <w:rPr>
          <w:rFonts w:ascii="仿宋" w:eastAsia="仿宋" w:hAnsi="仿宋" w:cs="仿宋" w:hint="eastAsia"/>
          <w:spacing w:val="11"/>
          <w:sz w:val="32"/>
          <w:szCs w:val="32"/>
        </w:rPr>
        <w:t>.</w:t>
      </w:r>
      <w:r>
        <w:rPr>
          <w:rFonts w:ascii="仿宋" w:eastAsia="仿宋" w:hAnsi="仿宋" w:cs="仿宋" w:hint="eastAsia"/>
          <w:spacing w:val="11"/>
          <w:sz w:val="32"/>
          <w:szCs w:val="32"/>
        </w:rPr>
        <w:t>完成省里下达的《中共山西年鉴》《山西年鉴》和市里下达的《中共长治年鉴》《长治年鉴》中有关长子部分的专题任务。</w:t>
      </w:r>
    </w:p>
    <w:p w:rsidR="00646C4E" w:rsidRDefault="008824C5">
      <w:pPr>
        <w:spacing w:line="360" w:lineRule="auto"/>
        <w:ind w:firstLine="649"/>
        <w:rPr>
          <w:rFonts w:ascii="仿宋" w:eastAsia="仿宋" w:hAnsi="仿宋" w:cs="仿宋"/>
          <w:spacing w:val="11"/>
          <w:sz w:val="32"/>
          <w:szCs w:val="32"/>
        </w:rPr>
      </w:pPr>
      <w:r>
        <w:rPr>
          <w:rFonts w:ascii="仿宋" w:eastAsia="仿宋" w:hAnsi="仿宋" w:cs="仿宋" w:hint="eastAsia"/>
          <w:spacing w:val="11"/>
          <w:sz w:val="32"/>
          <w:szCs w:val="32"/>
        </w:rPr>
        <w:t>9</w:t>
      </w:r>
      <w:r>
        <w:rPr>
          <w:rFonts w:ascii="仿宋" w:eastAsia="仿宋" w:hAnsi="仿宋" w:cs="仿宋" w:hint="eastAsia"/>
          <w:spacing w:val="11"/>
          <w:sz w:val="32"/>
          <w:szCs w:val="32"/>
        </w:rPr>
        <w:t>.</w:t>
      </w:r>
      <w:r>
        <w:rPr>
          <w:rFonts w:ascii="仿宋" w:eastAsia="仿宋" w:hAnsi="仿宋" w:cs="仿宋" w:hint="eastAsia"/>
          <w:spacing w:val="11"/>
          <w:sz w:val="32"/>
          <w:szCs w:val="32"/>
        </w:rPr>
        <w:t>完成县委、县政府下达的各项工作任务和省市随时下达的各项工作任务。</w:t>
      </w:r>
    </w:p>
    <w:p w:rsidR="00646C4E" w:rsidRDefault="008824C5">
      <w:pPr>
        <w:spacing w:line="360" w:lineRule="auto"/>
        <w:ind w:firstLine="649"/>
        <w:rPr>
          <w:rFonts w:ascii="仿宋" w:eastAsia="仿宋" w:hAnsi="仿宋" w:cs="仿宋"/>
          <w:spacing w:val="11"/>
          <w:sz w:val="32"/>
          <w:szCs w:val="32"/>
        </w:rPr>
      </w:pPr>
      <w:bookmarkStart w:id="4" w:name="_Toc22045"/>
      <w:r>
        <w:rPr>
          <w:rFonts w:ascii="仿宋" w:eastAsia="仿宋" w:hAnsi="仿宋" w:cs="仿宋" w:hint="eastAsia"/>
          <w:spacing w:val="11"/>
          <w:sz w:val="32"/>
          <w:szCs w:val="32"/>
        </w:rPr>
        <w:t>10</w:t>
      </w:r>
      <w:r>
        <w:rPr>
          <w:rFonts w:ascii="仿宋" w:eastAsia="仿宋" w:hAnsi="仿宋" w:cs="仿宋" w:hint="eastAsia"/>
          <w:spacing w:val="11"/>
          <w:sz w:val="32"/>
          <w:szCs w:val="32"/>
        </w:rPr>
        <w:t>.</w:t>
      </w:r>
      <w:r>
        <w:rPr>
          <w:rFonts w:ascii="仿宋" w:eastAsia="仿宋" w:hAnsi="仿宋" w:cs="仿宋" w:hint="eastAsia"/>
          <w:spacing w:val="11"/>
          <w:sz w:val="32"/>
          <w:szCs w:val="32"/>
        </w:rPr>
        <w:t>收集、整理、编纂出版《中共长子县历史记事》等。</w:t>
      </w:r>
      <w:bookmarkEnd w:id="4"/>
    </w:p>
    <w:p w:rsidR="00646C4E" w:rsidRDefault="008824C5">
      <w:pPr>
        <w:spacing w:line="360" w:lineRule="auto"/>
        <w:ind w:firstLine="654"/>
        <w:outlineLvl w:val="1"/>
        <w:rPr>
          <w:rFonts w:ascii="黑体" w:eastAsia="黑体" w:hAnsi="黑体" w:cs="黑体"/>
          <w:spacing w:val="10"/>
          <w:sz w:val="32"/>
          <w:szCs w:val="32"/>
        </w:rPr>
      </w:pPr>
      <w:bookmarkStart w:id="5" w:name="_Toc1950"/>
      <w:r>
        <w:rPr>
          <w:rFonts w:ascii="黑体" w:eastAsia="黑体" w:hAnsi="黑体" w:cs="黑体" w:hint="eastAsia"/>
          <w:spacing w:val="10"/>
          <w:sz w:val="32"/>
          <w:szCs w:val="32"/>
        </w:rPr>
        <w:t>二</w:t>
      </w:r>
      <w:r>
        <w:rPr>
          <w:rFonts w:ascii="黑体" w:eastAsia="黑体" w:hAnsi="黑体" w:cs="黑体"/>
          <w:spacing w:val="10"/>
          <w:sz w:val="32"/>
          <w:szCs w:val="32"/>
        </w:rPr>
        <w:t>、</w:t>
      </w:r>
      <w:r>
        <w:rPr>
          <w:rFonts w:ascii="黑体" w:eastAsia="黑体" w:hAnsi="黑体" w:cs="黑体" w:hint="eastAsia"/>
          <w:spacing w:val="10"/>
          <w:sz w:val="32"/>
          <w:szCs w:val="32"/>
        </w:rPr>
        <w:t>机构设置情况</w:t>
      </w:r>
      <w:bookmarkEnd w:id="5"/>
    </w:p>
    <w:p w:rsidR="00646C4E" w:rsidRDefault="008824C5">
      <w:pPr>
        <w:spacing w:line="360" w:lineRule="auto"/>
        <w:ind w:firstLine="649"/>
        <w:rPr>
          <w:rFonts w:ascii="仿宋" w:eastAsia="仿宋" w:hAnsi="仿宋" w:cs="仿宋"/>
          <w:spacing w:val="11"/>
          <w:sz w:val="32"/>
          <w:szCs w:val="32"/>
        </w:rPr>
      </w:pPr>
      <w:r>
        <w:rPr>
          <w:rFonts w:ascii="仿宋" w:eastAsia="仿宋" w:hAnsi="仿宋" w:cs="仿宋" w:hint="eastAsia"/>
          <w:spacing w:val="11"/>
          <w:sz w:val="32"/>
          <w:szCs w:val="32"/>
        </w:rPr>
        <w:t>中共长子县委党史研究室内设科室</w:t>
      </w:r>
      <w:r>
        <w:rPr>
          <w:rFonts w:ascii="仿宋" w:eastAsia="仿宋" w:hAnsi="仿宋" w:cs="仿宋" w:hint="eastAsia"/>
          <w:spacing w:val="11"/>
          <w:sz w:val="32"/>
          <w:szCs w:val="32"/>
        </w:rPr>
        <w:t>5</w:t>
      </w:r>
      <w:r>
        <w:rPr>
          <w:rFonts w:ascii="仿宋" w:eastAsia="仿宋" w:hAnsi="仿宋" w:cs="仿宋" w:hint="eastAsia"/>
          <w:spacing w:val="11"/>
          <w:sz w:val="32"/>
          <w:szCs w:val="32"/>
        </w:rPr>
        <w:t>个</w:t>
      </w:r>
      <w:r>
        <w:rPr>
          <w:rFonts w:ascii="仿宋" w:eastAsia="仿宋" w:hAnsi="仿宋" w:cs="仿宋" w:hint="eastAsia"/>
          <w:spacing w:val="11"/>
          <w:sz w:val="32"/>
          <w:szCs w:val="32"/>
        </w:rPr>
        <w:t>：综合股、党史研究股、方志编研股、年鉴与专题股、信息宣教股。</w:t>
      </w:r>
    </w:p>
    <w:p w:rsidR="00646C4E" w:rsidRDefault="00646C4E">
      <w:pPr>
        <w:spacing w:line="360" w:lineRule="auto"/>
        <w:ind w:right="154" w:firstLineChars="200" w:firstLine="843"/>
        <w:jc w:val="both"/>
        <w:outlineLvl w:val="0"/>
        <w:rPr>
          <w:rFonts w:ascii="宋体" w:eastAsia="宋体" w:hAnsi="宋体" w:cs="宋体"/>
          <w:b/>
          <w:bCs/>
          <w:spacing w:val="10"/>
          <w:sz w:val="40"/>
          <w:szCs w:val="40"/>
        </w:rPr>
      </w:pPr>
      <w:bookmarkStart w:id="6" w:name="_Toc11450"/>
    </w:p>
    <w:p w:rsidR="00646C4E" w:rsidRDefault="008824C5">
      <w:pPr>
        <w:spacing w:line="360" w:lineRule="auto"/>
        <w:ind w:right="154" w:firstLineChars="200" w:firstLine="843"/>
        <w:jc w:val="both"/>
        <w:outlineLvl w:val="0"/>
        <w:rPr>
          <w:rFonts w:ascii="宋体" w:eastAsia="宋体" w:hAnsi="宋体" w:cs="宋体"/>
          <w:b/>
          <w:bCs/>
          <w:spacing w:val="10"/>
          <w:sz w:val="40"/>
          <w:szCs w:val="40"/>
        </w:rPr>
      </w:pPr>
      <w:r>
        <w:rPr>
          <w:rFonts w:ascii="宋体" w:eastAsia="宋体" w:hAnsi="宋体" w:cs="宋体"/>
          <w:b/>
          <w:bCs/>
          <w:spacing w:val="10"/>
          <w:sz w:val="40"/>
          <w:szCs w:val="40"/>
        </w:rPr>
        <w:t>第二部分</w:t>
      </w:r>
      <w:r>
        <w:rPr>
          <w:rFonts w:ascii="宋体" w:eastAsia="宋体" w:hAnsi="宋体" w:cs="宋体"/>
          <w:b/>
          <w:bCs/>
          <w:spacing w:val="10"/>
          <w:sz w:val="40"/>
          <w:szCs w:val="40"/>
        </w:rPr>
        <w:t xml:space="preserve"> 2022</w:t>
      </w:r>
      <w:r>
        <w:rPr>
          <w:rFonts w:ascii="宋体" w:eastAsia="宋体" w:hAnsi="宋体" w:cs="宋体"/>
          <w:b/>
          <w:bCs/>
          <w:spacing w:val="10"/>
          <w:sz w:val="40"/>
          <w:szCs w:val="40"/>
        </w:rPr>
        <w:t>年度部门预算报表</w:t>
      </w:r>
      <w:bookmarkEnd w:id="6"/>
    </w:p>
    <w:p w:rsidR="00646C4E" w:rsidRDefault="008824C5">
      <w:pPr>
        <w:spacing w:line="360" w:lineRule="auto"/>
        <w:ind w:firstLine="649"/>
        <w:rPr>
          <w:rFonts w:ascii="仿宋" w:eastAsia="仿宋" w:hAnsi="仿宋" w:cs="仿宋"/>
          <w:sz w:val="32"/>
          <w:szCs w:val="32"/>
        </w:rPr>
      </w:pPr>
      <w:r>
        <w:rPr>
          <w:rFonts w:ascii="仿宋" w:eastAsia="仿宋" w:hAnsi="仿宋" w:cs="仿宋"/>
          <w:spacing w:val="11"/>
          <w:sz w:val="32"/>
          <w:szCs w:val="32"/>
        </w:rPr>
        <w:t>一、</w:t>
      </w:r>
      <w:r>
        <w:rPr>
          <w:rFonts w:ascii="仿宋" w:eastAsia="仿宋" w:hAnsi="仿宋" w:cs="仿宋" w:hint="eastAsia"/>
          <w:spacing w:val="11"/>
          <w:sz w:val="32"/>
          <w:szCs w:val="32"/>
        </w:rPr>
        <w:t>中共长子县委党史研究室</w:t>
      </w:r>
      <w:r>
        <w:rPr>
          <w:rFonts w:ascii="仿宋" w:eastAsia="仿宋" w:hAnsi="仿宋" w:cs="仿宋"/>
          <w:spacing w:val="11"/>
          <w:sz w:val="32"/>
          <w:szCs w:val="32"/>
        </w:rPr>
        <w:t>2022</w:t>
      </w:r>
      <w:r>
        <w:rPr>
          <w:rFonts w:ascii="仿宋" w:eastAsia="仿宋" w:hAnsi="仿宋" w:cs="仿宋"/>
          <w:spacing w:val="11"/>
          <w:sz w:val="32"/>
          <w:szCs w:val="32"/>
        </w:rPr>
        <w:t>年预算收支总表</w:t>
      </w:r>
    </w:p>
    <w:p w:rsidR="00646C4E" w:rsidRDefault="008824C5">
      <w:pPr>
        <w:spacing w:line="360" w:lineRule="auto"/>
        <w:ind w:firstLine="649"/>
        <w:rPr>
          <w:rFonts w:ascii="仿宋" w:eastAsia="仿宋" w:hAnsi="仿宋" w:cs="仿宋"/>
          <w:sz w:val="32"/>
          <w:szCs w:val="32"/>
        </w:rPr>
      </w:pPr>
      <w:r>
        <w:rPr>
          <w:rFonts w:ascii="仿宋" w:eastAsia="仿宋" w:hAnsi="仿宋" w:cs="仿宋"/>
          <w:spacing w:val="11"/>
          <w:sz w:val="32"/>
          <w:szCs w:val="32"/>
        </w:rPr>
        <w:t>二、</w:t>
      </w:r>
      <w:r>
        <w:rPr>
          <w:rFonts w:ascii="仿宋" w:eastAsia="仿宋" w:hAnsi="仿宋" w:cs="仿宋" w:hint="eastAsia"/>
          <w:spacing w:val="11"/>
          <w:sz w:val="32"/>
          <w:szCs w:val="32"/>
        </w:rPr>
        <w:t>中共长子县委党史研究室</w:t>
      </w:r>
      <w:r>
        <w:rPr>
          <w:rFonts w:ascii="仿宋" w:eastAsia="仿宋" w:hAnsi="仿宋" w:cs="仿宋"/>
          <w:spacing w:val="11"/>
          <w:sz w:val="32"/>
          <w:szCs w:val="32"/>
        </w:rPr>
        <w:t>2022</w:t>
      </w:r>
      <w:r>
        <w:rPr>
          <w:rFonts w:ascii="仿宋" w:eastAsia="仿宋" w:hAnsi="仿宋" w:cs="仿宋"/>
          <w:spacing w:val="11"/>
          <w:sz w:val="32"/>
          <w:szCs w:val="32"/>
        </w:rPr>
        <w:t>年预算收入总表</w:t>
      </w:r>
    </w:p>
    <w:p w:rsidR="00646C4E" w:rsidRDefault="008824C5">
      <w:pPr>
        <w:spacing w:line="360" w:lineRule="auto"/>
        <w:ind w:firstLine="649"/>
        <w:rPr>
          <w:rFonts w:ascii="仿宋" w:eastAsia="仿宋" w:hAnsi="仿宋" w:cs="仿宋"/>
          <w:sz w:val="32"/>
          <w:szCs w:val="32"/>
        </w:rPr>
      </w:pPr>
      <w:r>
        <w:rPr>
          <w:rFonts w:ascii="仿宋" w:eastAsia="仿宋" w:hAnsi="仿宋" w:cs="仿宋"/>
          <w:spacing w:val="11"/>
          <w:sz w:val="32"/>
          <w:szCs w:val="32"/>
        </w:rPr>
        <w:t>三、</w:t>
      </w:r>
      <w:r>
        <w:rPr>
          <w:rFonts w:ascii="仿宋" w:eastAsia="仿宋" w:hAnsi="仿宋" w:cs="仿宋" w:hint="eastAsia"/>
          <w:spacing w:val="11"/>
          <w:sz w:val="32"/>
          <w:szCs w:val="32"/>
        </w:rPr>
        <w:t>中共长子县委党史研究室</w:t>
      </w:r>
      <w:r>
        <w:rPr>
          <w:rFonts w:ascii="仿宋" w:eastAsia="仿宋" w:hAnsi="仿宋" w:cs="仿宋"/>
          <w:spacing w:val="11"/>
          <w:sz w:val="32"/>
          <w:szCs w:val="32"/>
        </w:rPr>
        <w:t>2022</w:t>
      </w:r>
      <w:r>
        <w:rPr>
          <w:rFonts w:ascii="仿宋" w:eastAsia="仿宋" w:hAnsi="仿宋" w:cs="仿宋"/>
          <w:spacing w:val="11"/>
          <w:sz w:val="32"/>
          <w:szCs w:val="32"/>
        </w:rPr>
        <w:t>年预算支出总表</w:t>
      </w:r>
    </w:p>
    <w:p w:rsidR="00646C4E" w:rsidRDefault="008824C5">
      <w:pPr>
        <w:spacing w:line="360" w:lineRule="auto"/>
        <w:ind w:firstLine="649"/>
        <w:rPr>
          <w:rFonts w:ascii="仿宋" w:eastAsia="仿宋" w:hAnsi="仿宋" w:cs="仿宋"/>
          <w:sz w:val="32"/>
          <w:szCs w:val="32"/>
        </w:rPr>
      </w:pPr>
      <w:r>
        <w:rPr>
          <w:rFonts w:ascii="仿宋" w:eastAsia="仿宋" w:hAnsi="仿宋" w:cs="仿宋"/>
          <w:spacing w:val="10"/>
          <w:sz w:val="32"/>
          <w:szCs w:val="32"/>
        </w:rPr>
        <w:t>四、</w:t>
      </w:r>
      <w:r>
        <w:rPr>
          <w:rFonts w:ascii="仿宋" w:eastAsia="仿宋" w:hAnsi="仿宋" w:cs="仿宋" w:hint="eastAsia"/>
          <w:spacing w:val="10"/>
          <w:sz w:val="32"/>
          <w:szCs w:val="32"/>
        </w:rPr>
        <w:t>中共长子县委党史研究室</w:t>
      </w:r>
      <w:r>
        <w:rPr>
          <w:rFonts w:ascii="仿宋" w:eastAsia="仿宋" w:hAnsi="仿宋" w:cs="仿宋"/>
          <w:spacing w:val="10"/>
          <w:sz w:val="32"/>
          <w:szCs w:val="32"/>
        </w:rPr>
        <w:t>2022</w:t>
      </w:r>
      <w:r>
        <w:rPr>
          <w:rFonts w:ascii="仿宋" w:eastAsia="仿宋" w:hAnsi="仿宋" w:cs="仿宋"/>
          <w:spacing w:val="10"/>
          <w:sz w:val="32"/>
          <w:szCs w:val="32"/>
        </w:rPr>
        <w:t>年财政拨款收支总表</w:t>
      </w:r>
    </w:p>
    <w:p w:rsidR="00646C4E" w:rsidRDefault="008824C5">
      <w:pPr>
        <w:spacing w:line="360" w:lineRule="auto"/>
        <w:ind w:firstLine="649"/>
        <w:rPr>
          <w:rFonts w:ascii="仿宋" w:eastAsia="仿宋" w:hAnsi="仿宋" w:cs="仿宋"/>
          <w:sz w:val="32"/>
          <w:szCs w:val="32"/>
        </w:rPr>
      </w:pPr>
      <w:r>
        <w:rPr>
          <w:rFonts w:ascii="仿宋" w:eastAsia="仿宋" w:hAnsi="仿宋" w:cs="仿宋"/>
          <w:spacing w:val="8"/>
          <w:sz w:val="32"/>
          <w:szCs w:val="32"/>
        </w:rPr>
        <w:t>五、</w:t>
      </w:r>
      <w:r>
        <w:rPr>
          <w:rFonts w:ascii="仿宋" w:eastAsia="仿宋" w:hAnsi="仿宋" w:cs="仿宋" w:hint="eastAsia"/>
          <w:spacing w:val="8"/>
          <w:sz w:val="32"/>
          <w:szCs w:val="32"/>
        </w:rPr>
        <w:t>中共长子县委党史研究室</w:t>
      </w:r>
      <w:r>
        <w:rPr>
          <w:rFonts w:ascii="仿宋" w:eastAsia="仿宋" w:hAnsi="仿宋" w:cs="仿宋"/>
          <w:spacing w:val="8"/>
          <w:sz w:val="32"/>
          <w:szCs w:val="32"/>
        </w:rPr>
        <w:t>2022</w:t>
      </w:r>
      <w:r>
        <w:rPr>
          <w:rFonts w:ascii="仿宋" w:eastAsia="仿宋" w:hAnsi="仿宋" w:cs="仿宋"/>
          <w:spacing w:val="8"/>
          <w:sz w:val="32"/>
          <w:szCs w:val="32"/>
        </w:rPr>
        <w:t>年一般公共预算支出预算表</w:t>
      </w:r>
    </w:p>
    <w:p w:rsidR="00646C4E" w:rsidRDefault="008824C5">
      <w:pPr>
        <w:spacing w:line="360" w:lineRule="auto"/>
        <w:ind w:right="153" w:firstLine="649"/>
        <w:rPr>
          <w:rFonts w:ascii="仿宋" w:eastAsia="仿宋" w:hAnsi="仿宋" w:cs="仿宋"/>
          <w:sz w:val="32"/>
          <w:szCs w:val="32"/>
        </w:rPr>
      </w:pPr>
      <w:r>
        <w:rPr>
          <w:rFonts w:ascii="仿宋" w:eastAsia="仿宋" w:hAnsi="仿宋" w:cs="仿宋"/>
          <w:spacing w:val="9"/>
          <w:sz w:val="32"/>
          <w:szCs w:val="32"/>
        </w:rPr>
        <w:t>六、</w:t>
      </w:r>
      <w:r>
        <w:rPr>
          <w:rFonts w:ascii="仿宋" w:eastAsia="仿宋" w:hAnsi="仿宋" w:cs="仿宋" w:hint="eastAsia"/>
          <w:spacing w:val="9"/>
          <w:sz w:val="32"/>
          <w:szCs w:val="32"/>
        </w:rPr>
        <w:t>中共长子县委党史研究室</w:t>
      </w:r>
      <w:r>
        <w:rPr>
          <w:rFonts w:ascii="仿宋" w:eastAsia="仿宋" w:hAnsi="仿宋" w:cs="仿宋"/>
          <w:spacing w:val="9"/>
          <w:sz w:val="32"/>
          <w:szCs w:val="32"/>
        </w:rPr>
        <w:t>2022</w:t>
      </w:r>
      <w:r>
        <w:rPr>
          <w:rFonts w:ascii="仿宋" w:eastAsia="仿宋" w:hAnsi="仿宋" w:cs="仿宋"/>
          <w:spacing w:val="9"/>
          <w:sz w:val="32"/>
          <w:szCs w:val="32"/>
        </w:rPr>
        <w:t>年一般公共预算安排基本支出分经济</w:t>
      </w:r>
      <w:r>
        <w:rPr>
          <w:rFonts w:ascii="仿宋" w:eastAsia="仿宋" w:hAnsi="仿宋" w:cs="仿宋"/>
          <w:spacing w:val="2"/>
          <w:sz w:val="32"/>
          <w:szCs w:val="32"/>
        </w:rPr>
        <w:t>科目表</w:t>
      </w:r>
    </w:p>
    <w:p w:rsidR="00646C4E" w:rsidRDefault="008824C5">
      <w:pPr>
        <w:spacing w:line="360" w:lineRule="auto"/>
        <w:ind w:firstLine="649"/>
        <w:rPr>
          <w:rFonts w:ascii="仿宋" w:eastAsia="仿宋" w:hAnsi="仿宋" w:cs="仿宋"/>
          <w:sz w:val="32"/>
          <w:szCs w:val="32"/>
        </w:rPr>
      </w:pPr>
      <w:r>
        <w:rPr>
          <w:rFonts w:ascii="仿宋" w:eastAsia="仿宋" w:hAnsi="仿宋" w:cs="仿宋"/>
          <w:spacing w:val="8"/>
          <w:sz w:val="32"/>
          <w:szCs w:val="32"/>
        </w:rPr>
        <w:lastRenderedPageBreak/>
        <w:t>七、</w:t>
      </w:r>
      <w:r>
        <w:rPr>
          <w:rFonts w:ascii="仿宋" w:eastAsia="仿宋" w:hAnsi="仿宋" w:cs="仿宋" w:hint="eastAsia"/>
          <w:spacing w:val="8"/>
          <w:sz w:val="32"/>
          <w:szCs w:val="32"/>
        </w:rPr>
        <w:t>中共长子县委党史研究室</w:t>
      </w:r>
      <w:r>
        <w:rPr>
          <w:rFonts w:ascii="仿宋" w:eastAsia="仿宋" w:hAnsi="仿宋" w:cs="仿宋"/>
          <w:spacing w:val="8"/>
          <w:sz w:val="32"/>
          <w:szCs w:val="32"/>
        </w:rPr>
        <w:t>2022</w:t>
      </w:r>
      <w:r>
        <w:rPr>
          <w:rFonts w:ascii="仿宋" w:eastAsia="仿宋" w:hAnsi="仿宋" w:cs="仿宋"/>
          <w:spacing w:val="8"/>
          <w:sz w:val="32"/>
          <w:szCs w:val="32"/>
        </w:rPr>
        <w:t>年政府性基金预算收入预算表</w:t>
      </w:r>
    </w:p>
    <w:p w:rsidR="00646C4E" w:rsidRDefault="008824C5">
      <w:pPr>
        <w:spacing w:line="360" w:lineRule="auto"/>
        <w:ind w:firstLine="649"/>
        <w:rPr>
          <w:rFonts w:ascii="仿宋" w:eastAsia="仿宋" w:hAnsi="仿宋" w:cs="仿宋"/>
          <w:sz w:val="32"/>
          <w:szCs w:val="32"/>
        </w:rPr>
      </w:pPr>
      <w:r>
        <w:rPr>
          <w:rFonts w:ascii="仿宋" w:eastAsia="仿宋" w:hAnsi="仿宋" w:cs="仿宋"/>
          <w:spacing w:val="8"/>
          <w:sz w:val="32"/>
          <w:szCs w:val="32"/>
        </w:rPr>
        <w:t>八、</w:t>
      </w:r>
      <w:r>
        <w:rPr>
          <w:rFonts w:ascii="仿宋" w:eastAsia="仿宋" w:hAnsi="仿宋" w:cs="仿宋" w:hint="eastAsia"/>
          <w:spacing w:val="8"/>
          <w:sz w:val="32"/>
          <w:szCs w:val="32"/>
        </w:rPr>
        <w:t>中共长子县委党史研究室</w:t>
      </w:r>
      <w:r>
        <w:rPr>
          <w:rFonts w:ascii="仿宋" w:eastAsia="仿宋" w:hAnsi="仿宋" w:cs="仿宋"/>
          <w:spacing w:val="8"/>
          <w:sz w:val="32"/>
          <w:szCs w:val="32"/>
        </w:rPr>
        <w:t>2022</w:t>
      </w:r>
      <w:r>
        <w:rPr>
          <w:rFonts w:ascii="仿宋" w:eastAsia="仿宋" w:hAnsi="仿宋" w:cs="仿宋"/>
          <w:spacing w:val="8"/>
          <w:sz w:val="32"/>
          <w:szCs w:val="32"/>
        </w:rPr>
        <w:t>年政府性基金预算支出预算表</w:t>
      </w:r>
    </w:p>
    <w:p w:rsidR="00646C4E" w:rsidRDefault="008824C5">
      <w:pPr>
        <w:spacing w:line="360" w:lineRule="auto"/>
        <w:ind w:firstLine="649"/>
        <w:rPr>
          <w:rFonts w:ascii="仿宋" w:eastAsia="仿宋" w:hAnsi="仿宋" w:cs="仿宋"/>
          <w:sz w:val="32"/>
          <w:szCs w:val="32"/>
        </w:rPr>
      </w:pPr>
      <w:r>
        <w:rPr>
          <w:rFonts w:ascii="仿宋" w:eastAsia="仿宋" w:hAnsi="仿宋" w:cs="仿宋"/>
          <w:spacing w:val="7"/>
          <w:sz w:val="32"/>
          <w:szCs w:val="32"/>
        </w:rPr>
        <w:t>九、</w:t>
      </w:r>
      <w:r>
        <w:rPr>
          <w:rFonts w:ascii="仿宋" w:eastAsia="仿宋" w:hAnsi="仿宋" w:cs="仿宋" w:hint="eastAsia"/>
          <w:spacing w:val="7"/>
          <w:sz w:val="32"/>
          <w:szCs w:val="32"/>
        </w:rPr>
        <w:t>中共长子县委党史研究室</w:t>
      </w:r>
      <w:r>
        <w:rPr>
          <w:rFonts w:ascii="仿宋" w:eastAsia="仿宋" w:hAnsi="仿宋" w:cs="仿宋"/>
          <w:spacing w:val="7"/>
          <w:sz w:val="32"/>
          <w:szCs w:val="32"/>
        </w:rPr>
        <w:t>2022</w:t>
      </w:r>
      <w:r>
        <w:rPr>
          <w:rFonts w:ascii="仿宋" w:eastAsia="仿宋" w:hAnsi="仿宋" w:cs="仿宋"/>
          <w:spacing w:val="7"/>
          <w:sz w:val="32"/>
          <w:szCs w:val="32"/>
        </w:rPr>
        <w:t>年国有资本经营预算收支预算表</w:t>
      </w:r>
    </w:p>
    <w:p w:rsidR="00646C4E" w:rsidRDefault="008824C5">
      <w:pPr>
        <w:spacing w:line="360" w:lineRule="auto"/>
        <w:ind w:firstLine="649"/>
        <w:rPr>
          <w:rFonts w:ascii="仿宋" w:eastAsia="仿宋" w:hAnsi="仿宋" w:cs="仿宋"/>
          <w:sz w:val="32"/>
          <w:szCs w:val="32"/>
        </w:rPr>
      </w:pPr>
      <w:r>
        <w:rPr>
          <w:rFonts w:ascii="仿宋" w:eastAsia="仿宋" w:hAnsi="仿宋" w:cs="仿宋"/>
          <w:spacing w:val="18"/>
          <w:w w:val="102"/>
          <w:sz w:val="32"/>
          <w:szCs w:val="32"/>
        </w:rPr>
        <w:t>十、</w:t>
      </w:r>
      <w:r>
        <w:rPr>
          <w:rFonts w:ascii="仿宋" w:eastAsia="仿宋" w:hAnsi="仿宋" w:cs="仿宋" w:hint="eastAsia"/>
          <w:spacing w:val="18"/>
          <w:w w:val="102"/>
          <w:sz w:val="32"/>
          <w:szCs w:val="32"/>
        </w:rPr>
        <w:t>中共长子县委党史研究室</w:t>
      </w:r>
      <w:r>
        <w:rPr>
          <w:rFonts w:ascii="仿宋" w:eastAsia="仿宋" w:hAnsi="仿宋" w:cs="仿宋"/>
          <w:spacing w:val="18"/>
          <w:w w:val="102"/>
          <w:sz w:val="32"/>
          <w:szCs w:val="32"/>
        </w:rPr>
        <w:t>2022</w:t>
      </w:r>
      <w:r>
        <w:rPr>
          <w:rFonts w:ascii="仿宋" w:eastAsia="仿宋" w:hAnsi="仿宋" w:cs="仿宋"/>
          <w:spacing w:val="18"/>
          <w:w w:val="102"/>
          <w:sz w:val="32"/>
          <w:szCs w:val="32"/>
        </w:rPr>
        <w:t>年</w:t>
      </w:r>
      <w:r>
        <w:rPr>
          <w:rFonts w:ascii="仿宋" w:eastAsia="仿宋" w:hAnsi="仿宋" w:cs="仿宋"/>
          <w:spacing w:val="18"/>
          <w:w w:val="102"/>
          <w:sz w:val="32"/>
          <w:szCs w:val="32"/>
        </w:rPr>
        <w:t>"</w:t>
      </w:r>
      <w:r>
        <w:rPr>
          <w:rFonts w:ascii="仿宋" w:eastAsia="仿宋" w:hAnsi="仿宋" w:cs="仿宋"/>
          <w:spacing w:val="18"/>
          <w:w w:val="102"/>
          <w:sz w:val="32"/>
          <w:szCs w:val="32"/>
        </w:rPr>
        <w:t>三公</w:t>
      </w:r>
      <w:r>
        <w:rPr>
          <w:rFonts w:ascii="仿宋" w:eastAsia="仿宋" w:hAnsi="仿宋" w:cs="仿宋"/>
          <w:spacing w:val="18"/>
          <w:w w:val="102"/>
          <w:sz w:val="32"/>
          <w:szCs w:val="32"/>
        </w:rPr>
        <w:t>"</w:t>
      </w:r>
      <w:r>
        <w:rPr>
          <w:rFonts w:ascii="仿宋" w:eastAsia="仿宋" w:hAnsi="仿宋" w:cs="仿宋"/>
          <w:spacing w:val="18"/>
          <w:w w:val="102"/>
          <w:sz w:val="32"/>
          <w:szCs w:val="32"/>
        </w:rPr>
        <w:t>经费支出</w:t>
      </w:r>
      <w:r>
        <w:rPr>
          <w:rFonts w:ascii="仿宋" w:eastAsia="仿宋" w:hAnsi="仿宋" w:cs="仿宋" w:hint="eastAsia"/>
          <w:spacing w:val="18"/>
          <w:w w:val="102"/>
          <w:sz w:val="32"/>
          <w:szCs w:val="32"/>
        </w:rPr>
        <w:t>情况统计表</w:t>
      </w:r>
    </w:p>
    <w:p w:rsidR="00646C4E" w:rsidRDefault="008824C5">
      <w:pPr>
        <w:spacing w:line="360" w:lineRule="auto"/>
        <w:ind w:right="154" w:firstLine="649"/>
        <w:rPr>
          <w:rFonts w:ascii="仿宋" w:eastAsia="仿宋" w:hAnsi="仿宋" w:cs="仿宋"/>
          <w:sz w:val="32"/>
          <w:szCs w:val="32"/>
        </w:rPr>
      </w:pPr>
      <w:r>
        <w:rPr>
          <w:rFonts w:ascii="仿宋" w:eastAsia="仿宋" w:hAnsi="仿宋" w:cs="仿宋"/>
          <w:spacing w:val="9"/>
          <w:sz w:val="32"/>
          <w:szCs w:val="32"/>
        </w:rPr>
        <w:t>十一、</w:t>
      </w:r>
      <w:r>
        <w:rPr>
          <w:rFonts w:ascii="仿宋" w:eastAsia="仿宋" w:hAnsi="仿宋" w:cs="仿宋" w:hint="eastAsia"/>
          <w:spacing w:val="9"/>
          <w:sz w:val="32"/>
          <w:szCs w:val="32"/>
        </w:rPr>
        <w:t>中共长子县委党史研究室</w:t>
      </w:r>
      <w:r>
        <w:rPr>
          <w:rFonts w:ascii="仿宋" w:eastAsia="仿宋" w:hAnsi="仿宋" w:cs="仿宋"/>
          <w:spacing w:val="9"/>
          <w:sz w:val="32"/>
          <w:szCs w:val="32"/>
        </w:rPr>
        <w:t>2022</w:t>
      </w:r>
      <w:r>
        <w:rPr>
          <w:rFonts w:ascii="仿宋" w:eastAsia="仿宋" w:hAnsi="仿宋" w:cs="仿宋"/>
          <w:spacing w:val="9"/>
          <w:sz w:val="32"/>
          <w:szCs w:val="32"/>
        </w:rPr>
        <w:t>年机关运行经费预算财政拨款情况</w:t>
      </w:r>
      <w:r>
        <w:rPr>
          <w:rFonts w:ascii="仿宋" w:eastAsia="仿宋" w:hAnsi="仿宋" w:cs="仿宋" w:hint="eastAsia"/>
          <w:spacing w:val="9"/>
          <w:sz w:val="32"/>
          <w:szCs w:val="32"/>
        </w:rPr>
        <w:t>统计</w:t>
      </w:r>
      <w:r>
        <w:rPr>
          <w:rFonts w:ascii="仿宋" w:eastAsia="仿宋" w:hAnsi="仿宋" w:cs="仿宋"/>
          <w:sz w:val="32"/>
          <w:szCs w:val="32"/>
        </w:rPr>
        <w:t>表</w:t>
      </w:r>
    </w:p>
    <w:p w:rsidR="00646C4E" w:rsidRDefault="00646C4E">
      <w:pPr>
        <w:spacing w:line="360" w:lineRule="auto"/>
        <w:ind w:right="154"/>
        <w:jc w:val="center"/>
        <w:outlineLvl w:val="0"/>
        <w:rPr>
          <w:rFonts w:ascii="宋体" w:eastAsia="宋体" w:hAnsi="宋体" w:cs="宋体"/>
          <w:b/>
          <w:bCs/>
          <w:spacing w:val="10"/>
          <w:sz w:val="40"/>
          <w:szCs w:val="40"/>
        </w:rPr>
      </w:pPr>
      <w:bookmarkStart w:id="7" w:name="_Toc29033"/>
    </w:p>
    <w:p w:rsidR="00646C4E" w:rsidRDefault="008824C5">
      <w:pPr>
        <w:spacing w:line="360" w:lineRule="auto"/>
        <w:ind w:right="154"/>
        <w:jc w:val="center"/>
        <w:outlineLvl w:val="0"/>
        <w:rPr>
          <w:rFonts w:ascii="宋体" w:eastAsia="宋体" w:hAnsi="宋体" w:cs="宋体"/>
          <w:b/>
          <w:bCs/>
          <w:spacing w:val="10"/>
          <w:sz w:val="40"/>
          <w:szCs w:val="40"/>
        </w:rPr>
      </w:pPr>
      <w:r>
        <w:rPr>
          <w:rFonts w:ascii="宋体" w:eastAsia="宋体" w:hAnsi="宋体" w:cs="宋体"/>
          <w:b/>
          <w:bCs/>
          <w:spacing w:val="10"/>
          <w:sz w:val="40"/>
          <w:szCs w:val="40"/>
        </w:rPr>
        <w:t>第三部分</w:t>
      </w:r>
      <w:r>
        <w:rPr>
          <w:rFonts w:ascii="宋体" w:eastAsia="宋体" w:hAnsi="宋体" w:cs="宋体"/>
          <w:b/>
          <w:bCs/>
          <w:spacing w:val="10"/>
          <w:sz w:val="40"/>
          <w:szCs w:val="40"/>
        </w:rPr>
        <w:t xml:space="preserve">  2022</w:t>
      </w:r>
      <w:r>
        <w:rPr>
          <w:rFonts w:ascii="宋体" w:eastAsia="宋体" w:hAnsi="宋体" w:cs="宋体"/>
          <w:b/>
          <w:bCs/>
          <w:spacing w:val="10"/>
          <w:sz w:val="40"/>
          <w:szCs w:val="40"/>
        </w:rPr>
        <w:t>年度部门预算情况说明</w:t>
      </w:r>
      <w:bookmarkEnd w:id="7"/>
    </w:p>
    <w:p w:rsidR="00646C4E" w:rsidRDefault="00646C4E">
      <w:pPr>
        <w:spacing w:line="360" w:lineRule="auto"/>
      </w:pPr>
    </w:p>
    <w:p w:rsidR="00646C4E" w:rsidRDefault="008824C5">
      <w:pPr>
        <w:spacing w:line="360" w:lineRule="auto"/>
        <w:ind w:firstLine="710"/>
        <w:outlineLvl w:val="1"/>
        <w:rPr>
          <w:rFonts w:ascii="黑体" w:eastAsia="黑体" w:hAnsi="黑体" w:cs="黑体"/>
          <w:sz w:val="34"/>
          <w:szCs w:val="34"/>
        </w:rPr>
      </w:pPr>
      <w:bookmarkStart w:id="8" w:name="_Toc9284"/>
      <w:r>
        <w:rPr>
          <w:rFonts w:ascii="黑体" w:eastAsia="黑体" w:hAnsi="黑体" w:cs="黑体"/>
          <w:spacing w:val="-17"/>
          <w:sz w:val="34"/>
          <w:szCs w:val="34"/>
        </w:rPr>
        <w:t>一、</w:t>
      </w:r>
      <w:r>
        <w:rPr>
          <w:rFonts w:ascii="黑体" w:eastAsia="黑体" w:hAnsi="黑体" w:cs="黑体"/>
          <w:spacing w:val="-17"/>
          <w:sz w:val="34"/>
          <w:szCs w:val="34"/>
        </w:rPr>
        <w:t>2022</w:t>
      </w:r>
      <w:r>
        <w:rPr>
          <w:rFonts w:ascii="黑体" w:eastAsia="黑体" w:hAnsi="黑体" w:cs="黑体"/>
          <w:spacing w:val="-17"/>
          <w:sz w:val="34"/>
          <w:szCs w:val="34"/>
        </w:rPr>
        <w:t>年度部门预算数据变动情况及原因</w:t>
      </w:r>
      <w:bookmarkEnd w:id="8"/>
    </w:p>
    <w:p w:rsidR="00646C4E" w:rsidRDefault="008824C5">
      <w:pPr>
        <w:spacing w:line="360" w:lineRule="auto"/>
        <w:ind w:firstLine="640"/>
        <w:rPr>
          <w:rFonts w:ascii="仿宋_GB2312" w:eastAsia="仿宋_GB2312" w:hAnsi="Times New Roman"/>
          <w:sz w:val="30"/>
          <w:szCs w:val="30"/>
        </w:rPr>
      </w:pPr>
      <w:r>
        <w:rPr>
          <w:rFonts w:ascii="仿宋_GB2312" w:eastAsia="仿宋_GB2312" w:hAnsi="Times New Roman" w:hint="eastAsia"/>
          <w:sz w:val="30"/>
          <w:szCs w:val="30"/>
        </w:rPr>
        <w:t>（一）预算收入情况</w:t>
      </w:r>
    </w:p>
    <w:p w:rsidR="00646C4E" w:rsidRDefault="008824C5">
      <w:pPr>
        <w:spacing w:line="360" w:lineRule="auto"/>
        <w:ind w:firstLine="640"/>
        <w:rPr>
          <w:rFonts w:ascii="仿宋_GB2312" w:eastAsia="仿宋_GB2312" w:hAnsi="Times New Roman"/>
          <w:sz w:val="30"/>
          <w:szCs w:val="30"/>
        </w:rPr>
      </w:pPr>
      <w:r>
        <w:rPr>
          <w:rFonts w:ascii="仿宋_GB2312" w:eastAsia="仿宋_GB2312" w:hAnsi="Times New Roman" w:hint="eastAsia"/>
          <w:sz w:val="30"/>
          <w:szCs w:val="30"/>
        </w:rPr>
        <w:t>中共长子县委党史研究室</w:t>
      </w:r>
      <w:r>
        <w:rPr>
          <w:rFonts w:ascii="仿宋_GB2312" w:eastAsia="仿宋_GB2312" w:hAnsi="Times New Roman" w:hint="eastAsia"/>
          <w:sz w:val="30"/>
          <w:szCs w:val="30"/>
        </w:rPr>
        <w:t>2022</w:t>
      </w:r>
      <w:r>
        <w:rPr>
          <w:rFonts w:ascii="仿宋_GB2312" w:eastAsia="仿宋_GB2312" w:hAnsi="Times New Roman" w:hint="eastAsia"/>
          <w:sz w:val="30"/>
          <w:szCs w:val="30"/>
        </w:rPr>
        <w:t>年收入预算</w:t>
      </w:r>
      <w:r>
        <w:rPr>
          <w:rFonts w:ascii="黑体" w:eastAsia="黑体" w:hint="eastAsia"/>
          <w:color w:val="333333"/>
          <w:sz w:val="30"/>
          <w:szCs w:val="30"/>
        </w:rPr>
        <w:t>65.99</w:t>
      </w:r>
      <w:r>
        <w:rPr>
          <w:rFonts w:ascii="仿宋_GB2312" w:eastAsia="仿宋_GB2312" w:hAnsi="Times New Roman" w:hint="eastAsia"/>
          <w:sz w:val="30"/>
          <w:szCs w:val="30"/>
        </w:rPr>
        <w:t>万元，比</w:t>
      </w:r>
      <w:r>
        <w:rPr>
          <w:rFonts w:ascii="仿宋_GB2312" w:eastAsia="仿宋_GB2312" w:hAnsi="Times New Roman" w:hint="eastAsia"/>
          <w:sz w:val="30"/>
          <w:szCs w:val="30"/>
        </w:rPr>
        <w:t>2021</w:t>
      </w:r>
      <w:r>
        <w:rPr>
          <w:rFonts w:ascii="仿宋_GB2312" w:eastAsia="仿宋_GB2312" w:hAnsi="Times New Roman" w:hint="eastAsia"/>
          <w:sz w:val="30"/>
          <w:szCs w:val="30"/>
        </w:rPr>
        <w:t>年</w:t>
      </w:r>
      <w:r>
        <w:rPr>
          <w:rFonts w:ascii="仿宋_GB2312" w:eastAsia="仿宋_GB2312" w:hAnsi="Times New Roman" w:hint="eastAsia"/>
          <w:sz w:val="30"/>
          <w:szCs w:val="30"/>
        </w:rPr>
        <w:t>减少</w:t>
      </w:r>
      <w:r>
        <w:rPr>
          <w:rFonts w:ascii="黑体" w:eastAsia="黑体" w:hint="eastAsia"/>
          <w:color w:val="333333"/>
          <w:sz w:val="30"/>
          <w:szCs w:val="30"/>
        </w:rPr>
        <w:t>82.71</w:t>
      </w:r>
      <w:r>
        <w:rPr>
          <w:rFonts w:ascii="仿宋_GB2312" w:eastAsia="仿宋_GB2312" w:hAnsi="Times New Roman" w:hint="eastAsia"/>
          <w:sz w:val="30"/>
          <w:szCs w:val="30"/>
        </w:rPr>
        <w:t>万元，同比</w:t>
      </w:r>
      <w:r>
        <w:rPr>
          <w:rFonts w:ascii="仿宋_GB2312" w:eastAsia="仿宋_GB2312" w:hAnsi="Times New Roman" w:hint="eastAsia"/>
          <w:sz w:val="30"/>
          <w:szCs w:val="30"/>
        </w:rPr>
        <w:t>减少</w:t>
      </w:r>
      <w:r>
        <w:rPr>
          <w:rFonts w:ascii="仿宋_GB2312" w:eastAsia="仿宋_GB2312" w:hAnsi="Times New Roman" w:hint="eastAsia"/>
          <w:sz w:val="30"/>
          <w:szCs w:val="30"/>
        </w:rPr>
        <w:t>125.34</w:t>
      </w:r>
      <w:r>
        <w:rPr>
          <w:rFonts w:ascii="仿宋_GB2312" w:eastAsia="仿宋_GB2312" w:hAnsi="Times New Roman" w:hint="eastAsia"/>
          <w:sz w:val="30"/>
          <w:szCs w:val="30"/>
        </w:rPr>
        <w:t>%;</w:t>
      </w:r>
      <w:r>
        <w:rPr>
          <w:rFonts w:ascii="仿宋_GB2312" w:eastAsia="仿宋_GB2312" w:hAnsi="Times New Roman" w:hint="eastAsia"/>
          <w:sz w:val="30"/>
          <w:szCs w:val="30"/>
        </w:rPr>
        <w:t>一般公共预算收入</w:t>
      </w:r>
      <w:r>
        <w:rPr>
          <w:rFonts w:ascii="黑体" w:eastAsia="黑体" w:hint="eastAsia"/>
          <w:color w:val="333333"/>
          <w:sz w:val="30"/>
          <w:szCs w:val="30"/>
        </w:rPr>
        <w:t>65.99</w:t>
      </w:r>
      <w:r>
        <w:rPr>
          <w:rFonts w:ascii="仿宋_GB2312" w:eastAsia="仿宋_GB2312" w:hAnsi="Times New Roman" w:hint="eastAsia"/>
          <w:sz w:val="30"/>
          <w:szCs w:val="30"/>
        </w:rPr>
        <w:t>万元，比</w:t>
      </w:r>
      <w:r>
        <w:rPr>
          <w:rFonts w:ascii="仿宋_GB2312" w:eastAsia="仿宋_GB2312" w:hAnsi="Times New Roman" w:hint="eastAsia"/>
          <w:sz w:val="30"/>
          <w:szCs w:val="30"/>
        </w:rPr>
        <w:t>2021</w:t>
      </w:r>
      <w:r>
        <w:rPr>
          <w:rFonts w:ascii="仿宋_GB2312" w:eastAsia="仿宋_GB2312" w:hAnsi="Times New Roman" w:hint="eastAsia"/>
          <w:sz w:val="30"/>
          <w:szCs w:val="30"/>
        </w:rPr>
        <w:t>年增加</w:t>
      </w:r>
      <w:r>
        <w:rPr>
          <w:rFonts w:ascii="黑体" w:eastAsia="黑体" w:hint="eastAsia"/>
          <w:color w:val="333333"/>
          <w:sz w:val="30"/>
          <w:szCs w:val="30"/>
        </w:rPr>
        <w:t>82.71</w:t>
      </w:r>
      <w:r>
        <w:rPr>
          <w:rFonts w:ascii="仿宋_GB2312" w:eastAsia="仿宋_GB2312" w:hAnsi="Times New Roman" w:hint="eastAsia"/>
          <w:sz w:val="30"/>
          <w:szCs w:val="30"/>
        </w:rPr>
        <w:t>万元，同比增加</w:t>
      </w:r>
      <w:r>
        <w:rPr>
          <w:rFonts w:ascii="仿宋_GB2312" w:eastAsia="仿宋_GB2312" w:hAnsi="Times New Roman" w:hint="eastAsia"/>
          <w:sz w:val="30"/>
          <w:szCs w:val="30"/>
        </w:rPr>
        <w:t>125.34</w:t>
      </w:r>
      <w:r>
        <w:rPr>
          <w:rFonts w:ascii="仿宋_GB2312" w:eastAsia="仿宋_GB2312" w:hAnsi="Times New Roman" w:hint="eastAsia"/>
          <w:sz w:val="30"/>
          <w:szCs w:val="30"/>
        </w:rPr>
        <w:t>%</w:t>
      </w:r>
      <w:r>
        <w:rPr>
          <w:rFonts w:ascii="仿宋_GB2312" w:eastAsia="仿宋_GB2312" w:hAnsi="Times New Roman" w:hint="eastAsia"/>
          <w:sz w:val="30"/>
          <w:szCs w:val="30"/>
        </w:rPr>
        <w:t>。</w:t>
      </w:r>
    </w:p>
    <w:p w:rsidR="00646C4E" w:rsidRDefault="008824C5">
      <w:pPr>
        <w:spacing w:line="360" w:lineRule="auto"/>
        <w:ind w:firstLine="640"/>
        <w:rPr>
          <w:rFonts w:ascii="仿宋_GB2312" w:eastAsia="仿宋_GB2312" w:hAnsi="Times New Roman"/>
          <w:sz w:val="30"/>
          <w:szCs w:val="30"/>
        </w:rPr>
      </w:pPr>
      <w:r>
        <w:rPr>
          <w:rFonts w:ascii="仿宋_GB2312" w:eastAsia="仿宋_GB2312" w:hAnsi="Times New Roman" w:hint="eastAsia"/>
          <w:sz w:val="30"/>
          <w:szCs w:val="30"/>
        </w:rPr>
        <w:t>（二）一般公共预算支出情况</w:t>
      </w:r>
    </w:p>
    <w:p w:rsidR="00646C4E" w:rsidRDefault="008824C5">
      <w:pPr>
        <w:spacing w:line="360" w:lineRule="auto"/>
        <w:ind w:firstLine="640"/>
        <w:rPr>
          <w:rFonts w:ascii="仿宋_GB2312" w:eastAsia="仿宋_GB2312" w:hAnsi="Times New Roman"/>
          <w:sz w:val="30"/>
          <w:szCs w:val="30"/>
        </w:rPr>
      </w:pPr>
      <w:r>
        <w:rPr>
          <w:rFonts w:ascii="仿宋_GB2312" w:eastAsia="仿宋_GB2312" w:hAnsi="Times New Roman" w:hint="eastAsia"/>
          <w:sz w:val="30"/>
          <w:szCs w:val="30"/>
        </w:rPr>
        <w:t>1</w:t>
      </w:r>
      <w:r>
        <w:rPr>
          <w:rFonts w:ascii="仿宋_GB2312" w:eastAsia="仿宋_GB2312" w:hAnsi="Times New Roman" w:hint="eastAsia"/>
          <w:sz w:val="30"/>
          <w:szCs w:val="30"/>
        </w:rPr>
        <w:t>．</w:t>
      </w:r>
      <w:r>
        <w:rPr>
          <w:rFonts w:ascii="仿宋_GB2312" w:eastAsia="仿宋_GB2312" w:hAnsi="Times New Roman" w:hint="eastAsia"/>
          <w:sz w:val="30"/>
          <w:szCs w:val="30"/>
        </w:rPr>
        <w:t>2022</w:t>
      </w:r>
      <w:r>
        <w:rPr>
          <w:rFonts w:ascii="仿宋_GB2312" w:eastAsia="仿宋_GB2312" w:hAnsi="Times New Roman" w:hint="eastAsia"/>
          <w:sz w:val="30"/>
          <w:szCs w:val="30"/>
        </w:rPr>
        <w:t>年基本支出</w:t>
      </w:r>
      <w:r>
        <w:rPr>
          <w:rFonts w:ascii="黑体" w:eastAsia="黑体" w:hint="eastAsia"/>
          <w:color w:val="333333"/>
          <w:sz w:val="30"/>
          <w:szCs w:val="30"/>
        </w:rPr>
        <w:t>65.08</w:t>
      </w:r>
      <w:r>
        <w:rPr>
          <w:rFonts w:ascii="仿宋_GB2312" w:eastAsia="仿宋_GB2312" w:hAnsi="Times New Roman" w:hint="eastAsia"/>
          <w:sz w:val="30"/>
          <w:szCs w:val="30"/>
        </w:rPr>
        <w:t>万元，比</w:t>
      </w:r>
      <w:r>
        <w:rPr>
          <w:rFonts w:ascii="仿宋_GB2312" w:eastAsia="仿宋_GB2312" w:hAnsi="Times New Roman" w:hint="eastAsia"/>
          <w:sz w:val="30"/>
          <w:szCs w:val="30"/>
        </w:rPr>
        <w:t>2021</w:t>
      </w:r>
      <w:r>
        <w:rPr>
          <w:rFonts w:ascii="仿宋_GB2312" w:eastAsia="仿宋_GB2312" w:hAnsi="Times New Roman" w:hint="eastAsia"/>
          <w:sz w:val="30"/>
          <w:szCs w:val="30"/>
        </w:rPr>
        <w:t>年减少</w:t>
      </w:r>
      <w:r>
        <w:rPr>
          <w:rFonts w:ascii="仿宋_GB2312" w:eastAsia="仿宋_GB2312" w:hAnsi="Times New Roman" w:hint="eastAsia"/>
          <w:sz w:val="30"/>
          <w:szCs w:val="30"/>
        </w:rPr>
        <w:t>16.82</w:t>
      </w:r>
      <w:r>
        <w:rPr>
          <w:rFonts w:ascii="仿宋_GB2312" w:eastAsia="仿宋_GB2312" w:hAnsi="Times New Roman" w:hint="eastAsia"/>
          <w:sz w:val="30"/>
          <w:szCs w:val="30"/>
        </w:rPr>
        <w:t>万元，同比减少</w:t>
      </w:r>
      <w:r>
        <w:rPr>
          <w:rFonts w:ascii="仿宋_GB2312" w:eastAsia="仿宋_GB2312" w:hAnsi="Times New Roman" w:hint="eastAsia"/>
          <w:sz w:val="30"/>
          <w:szCs w:val="30"/>
        </w:rPr>
        <w:t>20.54</w:t>
      </w:r>
      <w:r>
        <w:rPr>
          <w:rFonts w:ascii="仿宋_GB2312" w:eastAsia="仿宋_GB2312" w:hAnsi="Times New Roman" w:hint="eastAsia"/>
          <w:sz w:val="30"/>
          <w:szCs w:val="30"/>
        </w:rPr>
        <w:t>%</w:t>
      </w:r>
      <w:r>
        <w:rPr>
          <w:rFonts w:ascii="仿宋_GB2312" w:eastAsia="仿宋_GB2312" w:hAnsi="Times New Roman" w:hint="eastAsia"/>
          <w:sz w:val="30"/>
          <w:szCs w:val="30"/>
        </w:rPr>
        <w:t>。其中：人员经费</w:t>
      </w:r>
      <w:r>
        <w:rPr>
          <w:rFonts w:ascii="黑体" w:eastAsia="黑体" w:hint="eastAsia"/>
          <w:color w:val="333333"/>
          <w:sz w:val="30"/>
          <w:szCs w:val="30"/>
        </w:rPr>
        <w:t>53.3</w:t>
      </w:r>
      <w:r>
        <w:rPr>
          <w:rFonts w:ascii="仿宋_GB2312" w:eastAsia="仿宋_GB2312" w:hAnsi="Times New Roman" w:hint="eastAsia"/>
          <w:sz w:val="30"/>
          <w:szCs w:val="30"/>
        </w:rPr>
        <w:t>万元，较上年减少</w:t>
      </w:r>
      <w:r>
        <w:rPr>
          <w:rFonts w:ascii="仿宋_GB2312" w:eastAsia="仿宋_GB2312" w:hAnsi="Times New Roman" w:hint="eastAsia"/>
          <w:sz w:val="30"/>
          <w:szCs w:val="30"/>
        </w:rPr>
        <w:t>14.71</w:t>
      </w:r>
      <w:r>
        <w:rPr>
          <w:rFonts w:ascii="仿宋_GB2312" w:eastAsia="仿宋_GB2312" w:hAnsi="Times New Roman" w:hint="eastAsia"/>
          <w:sz w:val="30"/>
          <w:szCs w:val="30"/>
        </w:rPr>
        <w:t>万元，同比减少</w:t>
      </w:r>
      <w:r>
        <w:rPr>
          <w:rFonts w:ascii="仿宋_GB2312" w:eastAsia="仿宋_GB2312" w:hAnsi="Times New Roman" w:hint="eastAsia"/>
          <w:sz w:val="30"/>
          <w:szCs w:val="30"/>
        </w:rPr>
        <w:t>21.63</w:t>
      </w:r>
      <w:r>
        <w:rPr>
          <w:rFonts w:ascii="仿宋_GB2312" w:eastAsia="仿宋_GB2312" w:hAnsi="Times New Roman" w:hint="eastAsia"/>
          <w:sz w:val="30"/>
          <w:szCs w:val="30"/>
        </w:rPr>
        <w:t>%</w:t>
      </w:r>
      <w:r>
        <w:rPr>
          <w:rFonts w:ascii="仿宋_GB2312" w:eastAsia="仿宋_GB2312" w:hAnsi="Times New Roman" w:hint="eastAsia"/>
          <w:sz w:val="30"/>
          <w:szCs w:val="30"/>
        </w:rPr>
        <w:t>。主要包括基本工资、津贴补贴、奖金、社保缴费、绩效工资、医保缴费、奖励金；公用经费</w:t>
      </w:r>
      <w:r>
        <w:rPr>
          <w:rFonts w:ascii="黑体" w:eastAsia="黑体" w:hint="eastAsia"/>
          <w:color w:val="333333"/>
          <w:sz w:val="30"/>
          <w:szCs w:val="30"/>
        </w:rPr>
        <w:t>11.78</w:t>
      </w:r>
      <w:r>
        <w:rPr>
          <w:rFonts w:ascii="仿宋_GB2312" w:eastAsia="仿宋_GB2312" w:hAnsi="Times New Roman" w:hint="eastAsia"/>
          <w:sz w:val="30"/>
          <w:szCs w:val="30"/>
        </w:rPr>
        <w:t>万元，</w:t>
      </w:r>
      <w:r>
        <w:rPr>
          <w:rFonts w:ascii="仿宋_GB2312" w:eastAsia="仿宋_GB2312" w:hAnsi="Times New Roman" w:hint="eastAsia"/>
          <w:sz w:val="30"/>
          <w:szCs w:val="30"/>
        </w:rPr>
        <w:lastRenderedPageBreak/>
        <w:t>较上年减少</w:t>
      </w:r>
      <w:r>
        <w:rPr>
          <w:rFonts w:ascii="仿宋_GB2312" w:eastAsia="仿宋_GB2312" w:hAnsi="Times New Roman" w:hint="eastAsia"/>
          <w:sz w:val="30"/>
          <w:szCs w:val="30"/>
        </w:rPr>
        <w:t>2.11</w:t>
      </w:r>
      <w:r>
        <w:rPr>
          <w:rFonts w:ascii="仿宋_GB2312" w:eastAsia="仿宋_GB2312" w:hAnsi="Times New Roman" w:hint="eastAsia"/>
          <w:sz w:val="30"/>
          <w:szCs w:val="30"/>
        </w:rPr>
        <w:t>万元。主要包括办公费、印刷费、手续费、邮电费、差旅费、会议费、培训费、工会经费、福利费、其他交通费用、其他商品和服务支出等</w:t>
      </w:r>
      <w:r>
        <w:rPr>
          <w:rFonts w:ascii="仿宋_GB2312" w:eastAsia="仿宋_GB2312" w:hAnsi="Times New Roman" w:hint="eastAsia"/>
          <w:sz w:val="30"/>
          <w:szCs w:val="30"/>
        </w:rPr>
        <w:t>，</w:t>
      </w:r>
      <w:r>
        <w:rPr>
          <w:rFonts w:ascii="仿宋_GB2312" w:eastAsia="仿宋_GB2312" w:hAnsi="Times New Roman" w:hint="eastAsia"/>
          <w:sz w:val="30"/>
          <w:szCs w:val="30"/>
        </w:rPr>
        <w:t>减少</w:t>
      </w:r>
      <w:r>
        <w:rPr>
          <w:rFonts w:ascii="仿宋_GB2312" w:eastAsia="仿宋_GB2312" w:hAnsi="Times New Roman" w:hint="eastAsia"/>
          <w:sz w:val="30"/>
          <w:szCs w:val="30"/>
        </w:rPr>
        <w:t>15.2</w:t>
      </w:r>
      <w:r>
        <w:rPr>
          <w:rFonts w:ascii="仿宋_GB2312" w:eastAsia="仿宋_GB2312" w:hAnsi="Times New Roman" w:hint="eastAsia"/>
          <w:sz w:val="30"/>
          <w:szCs w:val="30"/>
        </w:rPr>
        <w:t>%</w:t>
      </w:r>
      <w:r>
        <w:rPr>
          <w:rFonts w:ascii="仿宋_GB2312" w:eastAsia="仿宋_GB2312" w:hAnsi="Times New Roman" w:hint="eastAsia"/>
          <w:sz w:val="30"/>
          <w:szCs w:val="30"/>
        </w:rPr>
        <w:t>。减少原因主要为</w:t>
      </w:r>
      <w:r>
        <w:rPr>
          <w:rFonts w:ascii="仿宋_GB2312" w:eastAsia="仿宋_GB2312" w:hAnsi="Times New Roman" w:hint="eastAsia"/>
          <w:sz w:val="30"/>
          <w:szCs w:val="30"/>
        </w:rPr>
        <w:t>调出</w:t>
      </w:r>
      <w:r>
        <w:rPr>
          <w:rFonts w:ascii="仿宋_GB2312" w:eastAsia="仿宋_GB2312" w:hAnsi="Times New Roman" w:hint="eastAsia"/>
          <w:sz w:val="30"/>
          <w:szCs w:val="30"/>
        </w:rPr>
        <w:t>2</w:t>
      </w:r>
      <w:r>
        <w:rPr>
          <w:rFonts w:ascii="仿宋_GB2312" w:eastAsia="仿宋_GB2312" w:hAnsi="Times New Roman" w:hint="eastAsia"/>
          <w:sz w:val="30"/>
          <w:szCs w:val="30"/>
        </w:rPr>
        <w:t>人。</w:t>
      </w:r>
    </w:p>
    <w:p w:rsidR="00646C4E" w:rsidRDefault="008824C5">
      <w:pPr>
        <w:spacing w:line="360" w:lineRule="auto"/>
        <w:ind w:firstLine="640"/>
        <w:rPr>
          <w:rFonts w:ascii="仿宋_GB2312" w:eastAsia="仿宋_GB2312" w:hAnsi="Times New Roman"/>
          <w:sz w:val="30"/>
          <w:szCs w:val="30"/>
        </w:rPr>
      </w:pPr>
      <w:r>
        <w:rPr>
          <w:rFonts w:ascii="仿宋_GB2312" w:eastAsia="仿宋_GB2312" w:hAnsi="Times New Roman" w:hint="eastAsia"/>
          <w:sz w:val="30"/>
          <w:szCs w:val="30"/>
        </w:rPr>
        <w:t>2</w:t>
      </w:r>
      <w:r>
        <w:rPr>
          <w:rFonts w:ascii="仿宋_GB2312" w:eastAsia="仿宋_GB2312" w:hAnsi="Times New Roman" w:hint="eastAsia"/>
          <w:sz w:val="30"/>
          <w:szCs w:val="30"/>
        </w:rPr>
        <w:t>．</w:t>
      </w:r>
      <w:r>
        <w:rPr>
          <w:rFonts w:ascii="仿宋_GB2312" w:eastAsia="仿宋_GB2312" w:hAnsi="Times New Roman" w:hint="eastAsia"/>
          <w:sz w:val="30"/>
          <w:szCs w:val="30"/>
        </w:rPr>
        <w:t>2022</w:t>
      </w:r>
      <w:r>
        <w:rPr>
          <w:rFonts w:ascii="仿宋_GB2312" w:eastAsia="仿宋_GB2312" w:hAnsi="Times New Roman" w:hint="eastAsia"/>
          <w:sz w:val="30"/>
          <w:szCs w:val="30"/>
        </w:rPr>
        <w:t>年项目支出</w:t>
      </w:r>
      <w:r>
        <w:rPr>
          <w:rFonts w:ascii="仿宋_GB2312" w:eastAsia="仿宋_GB2312" w:hAnsi="Times New Roman" w:hint="eastAsia"/>
          <w:sz w:val="30"/>
          <w:szCs w:val="30"/>
        </w:rPr>
        <w:t>0.91</w:t>
      </w:r>
      <w:r>
        <w:rPr>
          <w:rFonts w:ascii="仿宋_GB2312" w:eastAsia="仿宋_GB2312" w:hAnsi="Times New Roman" w:hint="eastAsia"/>
          <w:sz w:val="30"/>
          <w:szCs w:val="30"/>
        </w:rPr>
        <w:t>万元，较上年相</w:t>
      </w:r>
      <w:r>
        <w:rPr>
          <w:rFonts w:ascii="仿宋_GB2312" w:eastAsia="仿宋_GB2312" w:hAnsi="Times New Roman" w:hint="eastAsia"/>
          <w:sz w:val="30"/>
          <w:szCs w:val="30"/>
        </w:rPr>
        <w:t>比减少</w:t>
      </w:r>
      <w:r>
        <w:rPr>
          <w:rFonts w:ascii="仿宋_GB2312" w:eastAsia="仿宋_GB2312" w:hAnsi="Times New Roman" w:hint="eastAsia"/>
          <w:sz w:val="30"/>
          <w:szCs w:val="30"/>
        </w:rPr>
        <w:t>65.89</w:t>
      </w:r>
      <w:r>
        <w:rPr>
          <w:rFonts w:ascii="仿宋_GB2312" w:eastAsia="仿宋_GB2312" w:hAnsi="Times New Roman" w:hint="eastAsia"/>
          <w:sz w:val="30"/>
          <w:szCs w:val="30"/>
        </w:rPr>
        <w:t>万元，同比</w:t>
      </w:r>
      <w:r>
        <w:rPr>
          <w:rFonts w:ascii="仿宋_GB2312" w:eastAsia="仿宋_GB2312" w:hAnsi="Times New Roman" w:hint="eastAsia"/>
          <w:sz w:val="30"/>
          <w:szCs w:val="30"/>
        </w:rPr>
        <w:t>减少</w:t>
      </w:r>
      <w:r>
        <w:rPr>
          <w:rFonts w:ascii="仿宋_GB2312" w:eastAsia="仿宋_GB2312" w:hAnsi="Times New Roman" w:hint="eastAsia"/>
          <w:sz w:val="30"/>
          <w:szCs w:val="30"/>
        </w:rPr>
        <w:t>98.64</w:t>
      </w:r>
      <w:r>
        <w:rPr>
          <w:rFonts w:ascii="仿宋_GB2312" w:eastAsia="仿宋_GB2312" w:hAnsi="Times New Roman" w:hint="eastAsia"/>
          <w:sz w:val="30"/>
          <w:szCs w:val="30"/>
        </w:rPr>
        <w:t>%</w:t>
      </w:r>
      <w:r>
        <w:rPr>
          <w:rFonts w:ascii="仿宋_GB2312" w:eastAsia="仿宋_GB2312" w:hAnsi="Times New Roman" w:hint="eastAsia"/>
          <w:sz w:val="30"/>
          <w:szCs w:val="30"/>
        </w:rPr>
        <w:t>。</w:t>
      </w:r>
      <w:r>
        <w:rPr>
          <w:rFonts w:ascii="仿宋_GB2312" w:eastAsia="仿宋_GB2312" w:hAnsi="Times New Roman" w:hint="eastAsia"/>
          <w:sz w:val="30"/>
          <w:szCs w:val="30"/>
        </w:rPr>
        <w:t>2022</w:t>
      </w:r>
      <w:r>
        <w:rPr>
          <w:rFonts w:ascii="仿宋_GB2312" w:eastAsia="仿宋_GB2312" w:hAnsi="Times New Roman" w:hint="eastAsia"/>
          <w:sz w:val="30"/>
          <w:szCs w:val="30"/>
        </w:rPr>
        <w:t>年度未生成其他项目。</w:t>
      </w:r>
    </w:p>
    <w:p w:rsidR="00646C4E" w:rsidRDefault="008824C5">
      <w:pPr>
        <w:spacing w:line="360" w:lineRule="auto"/>
        <w:ind w:firstLine="710"/>
        <w:outlineLvl w:val="1"/>
        <w:rPr>
          <w:rFonts w:ascii="黑体" w:eastAsia="黑体" w:hAnsi="黑体" w:cs="黑体"/>
          <w:sz w:val="34"/>
          <w:szCs w:val="34"/>
        </w:rPr>
      </w:pPr>
      <w:bookmarkStart w:id="9" w:name="_Toc29226"/>
      <w:r>
        <w:rPr>
          <w:rFonts w:ascii="黑体" w:eastAsia="黑体" w:hAnsi="黑体" w:cs="黑体"/>
          <w:spacing w:val="-12"/>
          <w:sz w:val="34"/>
          <w:szCs w:val="34"/>
        </w:rPr>
        <w:t>二、</w:t>
      </w:r>
      <w:r>
        <w:rPr>
          <w:rFonts w:ascii="黑体" w:eastAsia="黑体" w:hAnsi="黑体" w:cs="黑体"/>
          <w:spacing w:val="-12"/>
          <w:sz w:val="34"/>
          <w:szCs w:val="34"/>
        </w:rPr>
        <w:t>"</w:t>
      </w:r>
      <w:r>
        <w:rPr>
          <w:rFonts w:ascii="黑体" w:eastAsia="黑体" w:hAnsi="黑体" w:cs="黑体"/>
          <w:spacing w:val="-12"/>
          <w:sz w:val="34"/>
          <w:szCs w:val="34"/>
        </w:rPr>
        <w:t>三公</w:t>
      </w:r>
      <w:r>
        <w:rPr>
          <w:rFonts w:ascii="黑体" w:eastAsia="黑体" w:hAnsi="黑体" w:cs="黑体"/>
          <w:spacing w:val="-12"/>
          <w:sz w:val="34"/>
          <w:szCs w:val="34"/>
        </w:rPr>
        <w:t>"</w:t>
      </w:r>
      <w:r>
        <w:rPr>
          <w:rFonts w:ascii="黑体" w:eastAsia="黑体" w:hAnsi="黑体" w:cs="黑体"/>
          <w:spacing w:val="-12"/>
          <w:sz w:val="34"/>
          <w:szCs w:val="34"/>
        </w:rPr>
        <w:t>经费增减变动原因说明</w:t>
      </w:r>
      <w:bookmarkEnd w:id="9"/>
    </w:p>
    <w:p w:rsidR="00646C4E" w:rsidRDefault="008824C5">
      <w:pPr>
        <w:spacing w:line="360" w:lineRule="auto"/>
        <w:ind w:right="83" w:firstLineChars="200" w:firstLine="664"/>
        <w:rPr>
          <w:rFonts w:ascii="仿宋" w:eastAsia="仿宋" w:hAnsi="仿宋" w:cs="仿宋"/>
          <w:spacing w:val="4"/>
          <w:sz w:val="34"/>
          <w:szCs w:val="34"/>
        </w:rPr>
      </w:pPr>
      <w:r>
        <w:rPr>
          <w:rFonts w:ascii="仿宋" w:eastAsia="仿宋" w:hAnsi="仿宋" w:cs="仿宋"/>
          <w:spacing w:val="-4"/>
          <w:sz w:val="34"/>
          <w:szCs w:val="34"/>
        </w:rPr>
        <w:t>2022</w:t>
      </w:r>
      <w:r>
        <w:rPr>
          <w:rFonts w:ascii="仿宋" w:eastAsia="仿宋" w:hAnsi="仿宋" w:cs="仿宋"/>
          <w:spacing w:val="-4"/>
          <w:sz w:val="34"/>
          <w:szCs w:val="34"/>
        </w:rPr>
        <w:t>年</w:t>
      </w:r>
      <w:r>
        <w:rPr>
          <w:rFonts w:ascii="仿宋" w:eastAsia="仿宋" w:hAnsi="仿宋" w:cs="仿宋" w:hint="eastAsia"/>
          <w:sz w:val="32"/>
          <w:szCs w:val="32"/>
        </w:rPr>
        <w:t>我单位</w:t>
      </w:r>
      <w:r w:rsidR="00BB4B1E">
        <w:rPr>
          <w:rFonts w:ascii="仿宋" w:eastAsia="仿宋" w:hAnsi="仿宋" w:cs="仿宋" w:hint="eastAsia"/>
          <w:sz w:val="32"/>
          <w:szCs w:val="32"/>
        </w:rPr>
        <w:t>“三公”经费0万元</w:t>
      </w:r>
      <w:r>
        <w:rPr>
          <w:rFonts w:ascii="仿宋" w:eastAsia="仿宋" w:hAnsi="仿宋" w:cs="仿宋" w:hint="eastAsia"/>
          <w:sz w:val="32"/>
          <w:szCs w:val="32"/>
        </w:rPr>
        <w:t>（因公出国（境）费0万元，公务用车购置费0万元，公务用车维护费0万元，公务接待费0万元）</w:t>
      </w:r>
      <w:r w:rsidR="00BB4B1E">
        <w:rPr>
          <w:rFonts w:ascii="仿宋" w:eastAsia="仿宋" w:hAnsi="仿宋" w:cs="仿宋" w:hint="eastAsia"/>
          <w:sz w:val="32"/>
          <w:szCs w:val="32"/>
        </w:rPr>
        <w:t>，与2021年持平</w:t>
      </w:r>
      <w:r>
        <w:rPr>
          <w:rFonts w:ascii="仿宋" w:eastAsia="仿宋" w:hAnsi="仿宋" w:cs="仿宋" w:hint="eastAsia"/>
          <w:sz w:val="32"/>
          <w:szCs w:val="32"/>
        </w:rPr>
        <w:t>。</w:t>
      </w:r>
    </w:p>
    <w:p w:rsidR="00646C4E" w:rsidRDefault="008824C5">
      <w:pPr>
        <w:spacing w:line="360" w:lineRule="auto"/>
        <w:ind w:right="83" w:firstLineChars="200" w:firstLine="588"/>
        <w:outlineLvl w:val="1"/>
        <w:rPr>
          <w:rFonts w:ascii="黑体" w:eastAsia="黑体" w:hAnsi="黑体" w:cs="黑体"/>
          <w:sz w:val="34"/>
          <w:szCs w:val="34"/>
        </w:rPr>
      </w:pPr>
      <w:bookmarkStart w:id="10" w:name="_Toc22919"/>
      <w:r>
        <w:rPr>
          <w:rFonts w:ascii="黑体" w:eastAsia="黑体" w:hAnsi="黑体" w:cs="黑体"/>
          <w:spacing w:val="-23"/>
          <w:sz w:val="34"/>
          <w:szCs w:val="34"/>
        </w:rPr>
        <w:t>三、机关运行经费增减变动原因说明</w:t>
      </w:r>
      <w:bookmarkEnd w:id="10"/>
    </w:p>
    <w:p w:rsidR="00646C4E" w:rsidRDefault="008824C5">
      <w:pPr>
        <w:spacing w:line="360" w:lineRule="auto"/>
        <w:ind w:firstLine="644"/>
        <w:outlineLvl w:val="1"/>
        <w:rPr>
          <w:rFonts w:ascii="仿宋_GB2312" w:eastAsia="仿宋_GB2312" w:hAnsi="仿宋_GB2312" w:cs="仿宋_GB2312"/>
          <w:sz w:val="32"/>
          <w:szCs w:val="32"/>
        </w:rPr>
      </w:pPr>
      <w:bookmarkStart w:id="11" w:name="_Toc25336"/>
      <w:r>
        <w:rPr>
          <w:rFonts w:ascii="仿宋_GB2312" w:eastAsia="仿宋_GB2312" w:hAnsi="仿宋_GB2312" w:cs="仿宋_GB2312" w:hint="eastAsia"/>
          <w:sz w:val="32"/>
          <w:szCs w:val="32"/>
        </w:rPr>
        <w:t>中共长子县委党史研究室</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年机关运行经费财政拨款预算</w:t>
      </w:r>
      <w:r>
        <w:rPr>
          <w:rFonts w:ascii="仿宋_GB2312" w:eastAsia="仿宋_GB2312" w:hAnsi="仿宋_GB2312" w:cs="仿宋_GB2312" w:hint="eastAsia"/>
          <w:sz w:val="32"/>
          <w:szCs w:val="32"/>
        </w:rPr>
        <w:t>11.78</w:t>
      </w:r>
      <w:r>
        <w:rPr>
          <w:rFonts w:ascii="仿宋_GB2312" w:eastAsia="仿宋_GB2312" w:hAnsi="仿宋_GB2312" w:cs="仿宋_GB2312" w:hint="eastAsia"/>
          <w:sz w:val="32"/>
          <w:szCs w:val="32"/>
        </w:rPr>
        <w:t>万元，较</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13.89</w:t>
      </w:r>
      <w:bookmarkStart w:id="12" w:name="_GoBack"/>
      <w:bookmarkEnd w:id="12"/>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2.11</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减少</w:t>
      </w:r>
      <w:r>
        <w:rPr>
          <w:rFonts w:ascii="仿宋_GB2312" w:eastAsia="仿宋_GB2312" w:hAnsi="仿宋_GB2312" w:cs="仿宋_GB2312" w:hint="eastAsia"/>
          <w:sz w:val="32"/>
          <w:szCs w:val="32"/>
        </w:rPr>
        <w:t>15.19%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原因：在职人员减少</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名</w:t>
      </w:r>
      <w:r>
        <w:rPr>
          <w:rFonts w:ascii="仿宋_GB2312" w:eastAsia="仿宋_GB2312" w:hAnsi="仿宋_GB2312" w:cs="仿宋_GB2312" w:hint="eastAsia"/>
          <w:sz w:val="32"/>
          <w:szCs w:val="32"/>
        </w:rPr>
        <w:t>。</w:t>
      </w:r>
    </w:p>
    <w:p w:rsidR="00646C4E" w:rsidRDefault="008824C5">
      <w:pPr>
        <w:spacing w:line="360" w:lineRule="auto"/>
        <w:ind w:firstLine="644"/>
        <w:outlineLvl w:val="1"/>
        <w:rPr>
          <w:rFonts w:ascii="黑体" w:eastAsia="黑体" w:hAnsi="黑体" w:cs="黑体"/>
          <w:sz w:val="34"/>
          <w:szCs w:val="34"/>
        </w:rPr>
      </w:pPr>
      <w:r>
        <w:rPr>
          <w:rFonts w:ascii="黑体" w:eastAsia="黑体" w:hAnsi="黑体" w:cs="黑体"/>
          <w:spacing w:val="-21"/>
          <w:sz w:val="34"/>
          <w:szCs w:val="34"/>
        </w:rPr>
        <w:t>四、政府采购情况</w:t>
      </w:r>
      <w:bookmarkEnd w:id="11"/>
    </w:p>
    <w:p w:rsidR="00646C4E" w:rsidRDefault="008824C5">
      <w:pPr>
        <w:spacing w:line="360" w:lineRule="auto"/>
        <w:ind w:left="75" w:right="100" w:firstLine="630"/>
        <w:rPr>
          <w:rFonts w:ascii="仿宋" w:eastAsia="仿宋" w:hAnsi="仿宋" w:cs="仿宋"/>
          <w:spacing w:val="-13"/>
          <w:sz w:val="34"/>
          <w:szCs w:val="34"/>
        </w:rPr>
      </w:pPr>
      <w:r>
        <w:rPr>
          <w:rFonts w:ascii="仿宋" w:eastAsia="仿宋" w:hAnsi="仿宋" w:cs="仿宋"/>
          <w:spacing w:val="-13"/>
          <w:sz w:val="34"/>
          <w:szCs w:val="34"/>
        </w:rPr>
        <w:t>2022</w:t>
      </w:r>
      <w:r>
        <w:rPr>
          <w:rFonts w:ascii="仿宋" w:eastAsia="仿宋" w:hAnsi="仿宋" w:cs="仿宋"/>
          <w:spacing w:val="-13"/>
          <w:sz w:val="34"/>
          <w:szCs w:val="34"/>
        </w:rPr>
        <w:t>年</w:t>
      </w:r>
      <w:r>
        <w:rPr>
          <w:rFonts w:ascii="仿宋" w:eastAsia="仿宋" w:hAnsi="仿宋" w:cs="仿宋" w:hint="eastAsia"/>
          <w:spacing w:val="-13"/>
          <w:sz w:val="34"/>
          <w:szCs w:val="34"/>
        </w:rPr>
        <w:t>中共长子县委党史研究室</w:t>
      </w:r>
      <w:r>
        <w:rPr>
          <w:rFonts w:ascii="仿宋" w:eastAsia="仿宋" w:hAnsi="仿宋" w:cs="仿宋" w:hint="eastAsia"/>
          <w:spacing w:val="-13"/>
          <w:sz w:val="34"/>
          <w:szCs w:val="34"/>
        </w:rPr>
        <w:t>政府采购预算总额</w:t>
      </w:r>
      <w:r>
        <w:rPr>
          <w:rFonts w:ascii="仿宋" w:eastAsia="仿宋" w:hAnsi="仿宋" w:cs="仿宋" w:hint="eastAsia"/>
          <w:spacing w:val="-13"/>
          <w:sz w:val="34"/>
          <w:szCs w:val="34"/>
        </w:rPr>
        <w:t>0.18</w:t>
      </w:r>
      <w:r>
        <w:rPr>
          <w:rFonts w:ascii="仿宋" w:eastAsia="仿宋" w:hAnsi="仿宋" w:cs="仿宋" w:hint="eastAsia"/>
          <w:spacing w:val="-13"/>
          <w:sz w:val="34"/>
          <w:szCs w:val="34"/>
        </w:rPr>
        <w:t>万元。其中：政府采购货物预算</w:t>
      </w:r>
      <w:r>
        <w:rPr>
          <w:rFonts w:ascii="仿宋" w:eastAsia="仿宋" w:hAnsi="仿宋" w:cs="仿宋" w:hint="eastAsia"/>
          <w:spacing w:val="-13"/>
          <w:sz w:val="34"/>
          <w:szCs w:val="34"/>
        </w:rPr>
        <w:t>0.18</w:t>
      </w:r>
      <w:r>
        <w:rPr>
          <w:rFonts w:ascii="仿宋" w:eastAsia="仿宋" w:hAnsi="仿宋" w:cs="仿宋" w:hint="eastAsia"/>
          <w:spacing w:val="-13"/>
          <w:sz w:val="34"/>
          <w:szCs w:val="34"/>
        </w:rPr>
        <w:t>万元。</w:t>
      </w:r>
    </w:p>
    <w:p w:rsidR="00646C4E" w:rsidRDefault="008824C5">
      <w:pPr>
        <w:spacing w:line="360" w:lineRule="auto"/>
        <w:ind w:firstLine="644"/>
        <w:outlineLvl w:val="1"/>
        <w:rPr>
          <w:rFonts w:ascii="黑体" w:eastAsia="黑体" w:hAnsi="黑体" w:cs="黑体"/>
          <w:sz w:val="34"/>
          <w:szCs w:val="34"/>
        </w:rPr>
      </w:pPr>
      <w:bookmarkStart w:id="13" w:name="_Toc12282"/>
      <w:r>
        <w:rPr>
          <w:rFonts w:ascii="黑体" w:eastAsia="黑体" w:hAnsi="黑体" w:cs="黑体"/>
          <w:spacing w:val="-19"/>
          <w:sz w:val="34"/>
          <w:szCs w:val="34"/>
        </w:rPr>
        <w:t>五、绩效管理情况</w:t>
      </w:r>
      <w:bookmarkEnd w:id="13"/>
    </w:p>
    <w:p w:rsidR="00646C4E" w:rsidRDefault="008824C5">
      <w:pPr>
        <w:spacing w:line="360" w:lineRule="auto"/>
        <w:ind w:left="75" w:right="100" w:firstLine="630"/>
        <w:rPr>
          <w:rFonts w:ascii="仿宋" w:eastAsia="仿宋" w:hAnsi="仿宋" w:cs="仿宋"/>
          <w:spacing w:val="-16"/>
          <w:w w:val="98"/>
          <w:sz w:val="34"/>
          <w:szCs w:val="34"/>
        </w:rPr>
      </w:pPr>
      <w:r>
        <w:rPr>
          <w:rFonts w:ascii="仿宋" w:eastAsia="仿宋" w:hAnsi="仿宋" w:cs="仿宋"/>
          <w:spacing w:val="-16"/>
          <w:w w:val="98"/>
          <w:sz w:val="34"/>
          <w:szCs w:val="34"/>
        </w:rPr>
        <w:t>1</w:t>
      </w:r>
      <w:r>
        <w:rPr>
          <w:rFonts w:ascii="仿宋" w:eastAsia="仿宋" w:hAnsi="仿宋" w:cs="仿宋"/>
          <w:spacing w:val="-16"/>
          <w:w w:val="98"/>
          <w:sz w:val="34"/>
          <w:szCs w:val="34"/>
        </w:rPr>
        <w:t>、绩效管理情况</w:t>
      </w:r>
    </w:p>
    <w:p w:rsidR="00646C4E" w:rsidRDefault="008824C5">
      <w:pPr>
        <w:spacing w:line="360" w:lineRule="auto"/>
        <w:ind w:left="75" w:right="100" w:firstLine="630"/>
        <w:rPr>
          <w:rFonts w:ascii="仿宋" w:eastAsia="仿宋" w:hAnsi="仿宋" w:cs="仿宋"/>
          <w:sz w:val="34"/>
          <w:szCs w:val="34"/>
        </w:rPr>
      </w:pPr>
      <w:r>
        <w:rPr>
          <w:rFonts w:ascii="仿宋" w:eastAsia="仿宋" w:hAnsi="仿宋" w:cs="仿宋" w:hint="eastAsia"/>
          <w:spacing w:val="-13"/>
          <w:sz w:val="34"/>
          <w:szCs w:val="34"/>
        </w:rPr>
        <w:t>中共长子县委党史研究室</w:t>
      </w:r>
      <w:r>
        <w:rPr>
          <w:rFonts w:ascii="仿宋" w:eastAsia="仿宋" w:hAnsi="仿宋" w:cs="仿宋"/>
          <w:spacing w:val="-13"/>
          <w:sz w:val="34"/>
          <w:szCs w:val="34"/>
        </w:rPr>
        <w:t>2022</w:t>
      </w:r>
      <w:r>
        <w:rPr>
          <w:rFonts w:ascii="仿宋" w:eastAsia="仿宋" w:hAnsi="仿宋" w:cs="仿宋"/>
          <w:spacing w:val="-13"/>
          <w:sz w:val="34"/>
          <w:szCs w:val="34"/>
        </w:rPr>
        <w:t>年</w:t>
      </w:r>
      <w:r>
        <w:rPr>
          <w:rFonts w:ascii="仿宋" w:eastAsia="仿宋" w:hAnsi="仿宋" w:cs="仿宋" w:hint="eastAsia"/>
          <w:sz w:val="32"/>
          <w:szCs w:val="32"/>
        </w:rPr>
        <w:t>我单位不涉及此项</w:t>
      </w:r>
      <w:r>
        <w:rPr>
          <w:rFonts w:ascii="仿宋" w:eastAsia="仿宋" w:hAnsi="仿宋" w:cs="仿宋" w:hint="eastAsia"/>
          <w:sz w:val="32"/>
          <w:szCs w:val="32"/>
        </w:rPr>
        <w:t>。</w:t>
      </w:r>
    </w:p>
    <w:p w:rsidR="00646C4E" w:rsidRDefault="008824C5">
      <w:pPr>
        <w:spacing w:line="360" w:lineRule="auto"/>
        <w:ind w:firstLine="644"/>
        <w:outlineLvl w:val="1"/>
        <w:rPr>
          <w:rFonts w:ascii="黑体" w:eastAsia="黑体" w:hAnsi="黑体" w:cs="黑体"/>
          <w:sz w:val="34"/>
          <w:szCs w:val="34"/>
        </w:rPr>
      </w:pPr>
      <w:bookmarkStart w:id="14" w:name="_Toc21799"/>
      <w:r>
        <w:rPr>
          <w:rFonts w:ascii="黑体" w:eastAsia="黑体" w:hAnsi="黑体" w:cs="黑体"/>
          <w:spacing w:val="-21"/>
          <w:sz w:val="34"/>
          <w:szCs w:val="34"/>
        </w:rPr>
        <w:t>六、国有资产占有使用情况</w:t>
      </w:r>
      <w:bookmarkEnd w:id="14"/>
    </w:p>
    <w:p w:rsidR="00646C4E" w:rsidRDefault="008824C5">
      <w:pPr>
        <w:spacing w:line="360" w:lineRule="auto"/>
        <w:ind w:firstLine="639"/>
        <w:rPr>
          <w:rFonts w:ascii="仿宋" w:eastAsia="仿宋" w:hAnsi="仿宋" w:cs="仿宋"/>
          <w:sz w:val="34"/>
          <w:szCs w:val="34"/>
        </w:rPr>
      </w:pPr>
      <w:r>
        <w:rPr>
          <w:rFonts w:ascii="仿宋" w:eastAsia="仿宋" w:hAnsi="仿宋" w:cs="仿宋"/>
          <w:spacing w:val="-16"/>
          <w:w w:val="98"/>
          <w:sz w:val="34"/>
          <w:szCs w:val="34"/>
        </w:rPr>
        <w:t>1</w:t>
      </w:r>
      <w:r>
        <w:rPr>
          <w:rFonts w:ascii="仿宋" w:eastAsia="仿宋" w:hAnsi="仿宋" w:cs="仿宋"/>
          <w:spacing w:val="-16"/>
          <w:w w:val="98"/>
          <w:sz w:val="34"/>
          <w:szCs w:val="34"/>
        </w:rPr>
        <w:t>、车辆情况</w:t>
      </w:r>
      <w:r>
        <w:rPr>
          <w:rFonts w:ascii="仿宋" w:eastAsia="仿宋" w:hAnsi="仿宋" w:cs="仿宋"/>
          <w:spacing w:val="-16"/>
          <w:w w:val="98"/>
          <w:sz w:val="34"/>
          <w:szCs w:val="34"/>
        </w:rPr>
        <w:t>;</w:t>
      </w:r>
      <w:r>
        <w:rPr>
          <w:rFonts w:ascii="仿宋" w:eastAsia="仿宋" w:hAnsi="仿宋" w:cs="仿宋" w:hint="eastAsia"/>
          <w:spacing w:val="-16"/>
          <w:w w:val="98"/>
          <w:sz w:val="34"/>
          <w:szCs w:val="34"/>
        </w:rPr>
        <w:t>无。</w:t>
      </w:r>
    </w:p>
    <w:p w:rsidR="00646C4E" w:rsidRDefault="008824C5">
      <w:pPr>
        <w:spacing w:line="360" w:lineRule="auto"/>
        <w:ind w:firstLine="639"/>
        <w:rPr>
          <w:rFonts w:ascii="仿宋" w:eastAsia="仿宋" w:hAnsi="仿宋" w:cs="仿宋"/>
          <w:sz w:val="34"/>
          <w:szCs w:val="34"/>
        </w:rPr>
      </w:pPr>
      <w:r>
        <w:rPr>
          <w:rFonts w:ascii="仿宋" w:eastAsia="仿宋" w:hAnsi="仿宋" w:cs="仿宋"/>
          <w:spacing w:val="-16"/>
          <w:w w:val="98"/>
          <w:sz w:val="34"/>
          <w:szCs w:val="34"/>
        </w:rPr>
        <w:lastRenderedPageBreak/>
        <w:t>2</w:t>
      </w:r>
      <w:r>
        <w:rPr>
          <w:rFonts w:ascii="仿宋" w:eastAsia="仿宋" w:hAnsi="仿宋" w:cs="仿宋"/>
          <w:spacing w:val="-16"/>
          <w:w w:val="98"/>
          <w:sz w:val="34"/>
          <w:szCs w:val="34"/>
        </w:rPr>
        <w:t>、房屋情况</w:t>
      </w:r>
      <w:r>
        <w:rPr>
          <w:rFonts w:ascii="仿宋" w:eastAsia="仿宋" w:hAnsi="仿宋" w:cs="仿宋" w:hint="eastAsia"/>
          <w:spacing w:val="-16"/>
          <w:w w:val="98"/>
          <w:sz w:val="34"/>
          <w:szCs w:val="34"/>
        </w:rPr>
        <w:t>;</w:t>
      </w:r>
      <w:r>
        <w:rPr>
          <w:rFonts w:ascii="仿宋" w:eastAsia="仿宋" w:hAnsi="仿宋" w:cs="仿宋" w:hint="eastAsia"/>
          <w:spacing w:val="-16"/>
          <w:w w:val="98"/>
          <w:sz w:val="34"/>
          <w:szCs w:val="34"/>
        </w:rPr>
        <w:t>无自有办公用房。</w:t>
      </w:r>
    </w:p>
    <w:p w:rsidR="00646C4E" w:rsidRDefault="008824C5">
      <w:pPr>
        <w:spacing w:line="360" w:lineRule="auto"/>
        <w:ind w:firstLineChars="200" w:firstLine="644"/>
        <w:outlineLvl w:val="1"/>
        <w:rPr>
          <w:rFonts w:ascii="黑体" w:eastAsia="黑体" w:hAnsi="黑体" w:cs="黑体"/>
          <w:sz w:val="34"/>
          <w:szCs w:val="34"/>
        </w:rPr>
      </w:pPr>
      <w:bookmarkStart w:id="15" w:name="_Toc10357"/>
      <w:r>
        <w:rPr>
          <w:rFonts w:ascii="黑体" w:eastAsia="黑体" w:hAnsi="黑体" w:cs="黑体"/>
          <w:spacing w:val="-9"/>
          <w:sz w:val="34"/>
          <w:szCs w:val="34"/>
        </w:rPr>
        <w:t>七、其他说明</w:t>
      </w:r>
      <w:bookmarkEnd w:id="15"/>
    </w:p>
    <w:p w:rsidR="00646C4E" w:rsidRDefault="008824C5">
      <w:pPr>
        <w:spacing w:line="360" w:lineRule="auto"/>
        <w:ind w:firstLine="779"/>
        <w:rPr>
          <w:rFonts w:ascii="仿宋" w:eastAsia="仿宋" w:hAnsi="仿宋" w:cs="仿宋"/>
          <w:spacing w:val="-17"/>
          <w:position w:val="21"/>
          <w:sz w:val="34"/>
          <w:szCs w:val="34"/>
        </w:rPr>
      </w:pPr>
      <w:r>
        <w:rPr>
          <w:rFonts w:ascii="仿宋" w:eastAsia="仿宋" w:hAnsi="仿宋" w:cs="仿宋"/>
          <w:spacing w:val="-17"/>
          <w:position w:val="21"/>
          <w:sz w:val="34"/>
          <w:szCs w:val="34"/>
        </w:rPr>
        <w:t>(</w:t>
      </w:r>
      <w:r>
        <w:rPr>
          <w:rFonts w:ascii="仿宋" w:eastAsia="仿宋" w:hAnsi="仿宋" w:cs="仿宋"/>
          <w:spacing w:val="-17"/>
          <w:position w:val="21"/>
          <w:sz w:val="34"/>
          <w:szCs w:val="34"/>
        </w:rPr>
        <w:t>一</w:t>
      </w:r>
      <w:r>
        <w:rPr>
          <w:rFonts w:ascii="仿宋" w:eastAsia="仿宋" w:hAnsi="仿宋" w:cs="仿宋"/>
          <w:spacing w:val="-17"/>
          <w:position w:val="21"/>
          <w:sz w:val="34"/>
          <w:szCs w:val="34"/>
        </w:rPr>
        <w:t>)</w:t>
      </w:r>
      <w:r>
        <w:rPr>
          <w:rFonts w:ascii="仿宋" w:eastAsia="仿宋" w:hAnsi="仿宋" w:cs="仿宋"/>
          <w:spacing w:val="-19"/>
          <w:position w:val="21"/>
          <w:sz w:val="34"/>
          <w:szCs w:val="34"/>
        </w:rPr>
        <w:t xml:space="preserve"> </w:t>
      </w:r>
      <w:r>
        <w:rPr>
          <w:rFonts w:ascii="仿宋" w:eastAsia="仿宋" w:hAnsi="仿宋" w:cs="仿宋"/>
          <w:spacing w:val="-17"/>
          <w:position w:val="21"/>
          <w:sz w:val="34"/>
          <w:szCs w:val="34"/>
        </w:rPr>
        <w:t>政府购买服务指导性目录</w:t>
      </w:r>
    </w:p>
    <w:p w:rsidR="00646C4E" w:rsidRDefault="008824C5">
      <w:pPr>
        <w:numPr>
          <w:ilvl w:val="0"/>
          <w:numId w:val="1"/>
        </w:numPr>
        <w:spacing w:line="360" w:lineRule="auto"/>
        <w:ind w:firstLine="779"/>
        <w:rPr>
          <w:rFonts w:ascii="仿宋" w:eastAsia="仿宋" w:hAnsi="仿宋" w:cs="仿宋"/>
          <w:spacing w:val="-7"/>
          <w:sz w:val="34"/>
          <w:szCs w:val="34"/>
        </w:rPr>
      </w:pPr>
      <w:r>
        <w:rPr>
          <w:rFonts w:ascii="仿宋_GB2312" w:eastAsia="仿宋_GB2312" w:hAnsi="Times New Roman" w:cs="Times New Roman" w:hint="eastAsia"/>
          <w:sz w:val="30"/>
          <w:szCs w:val="30"/>
        </w:rPr>
        <w:t>非税收入和基金执收情况</w:t>
      </w:r>
    </w:p>
    <w:p w:rsidR="00646C4E" w:rsidRDefault="008824C5">
      <w:pPr>
        <w:numPr>
          <w:ilvl w:val="0"/>
          <w:numId w:val="1"/>
        </w:numPr>
        <w:spacing w:line="360" w:lineRule="auto"/>
        <w:ind w:firstLine="779"/>
        <w:rPr>
          <w:rFonts w:ascii="仿宋" w:eastAsia="仿宋" w:hAnsi="仿宋" w:cs="仿宋"/>
          <w:spacing w:val="-7"/>
          <w:sz w:val="34"/>
          <w:szCs w:val="34"/>
        </w:rPr>
      </w:pPr>
      <w:r>
        <w:rPr>
          <w:rFonts w:ascii="仿宋" w:eastAsia="仿宋" w:hAnsi="仿宋" w:cs="仿宋" w:hint="eastAsia"/>
          <w:spacing w:val="-7"/>
          <w:sz w:val="34"/>
          <w:szCs w:val="34"/>
        </w:rPr>
        <w:t>其他</w:t>
      </w:r>
    </w:p>
    <w:p w:rsidR="00646C4E" w:rsidRDefault="00646C4E">
      <w:pPr>
        <w:spacing w:line="360" w:lineRule="auto"/>
        <w:ind w:right="154"/>
        <w:jc w:val="center"/>
        <w:outlineLvl w:val="0"/>
        <w:rPr>
          <w:rFonts w:ascii="宋体" w:eastAsia="宋体" w:hAnsi="宋体" w:cs="宋体"/>
          <w:b/>
          <w:bCs/>
          <w:spacing w:val="10"/>
          <w:sz w:val="40"/>
          <w:szCs w:val="40"/>
        </w:rPr>
      </w:pPr>
      <w:bookmarkStart w:id="16" w:name="_Toc28599"/>
    </w:p>
    <w:p w:rsidR="00646C4E" w:rsidRDefault="008824C5">
      <w:pPr>
        <w:spacing w:line="360" w:lineRule="auto"/>
        <w:ind w:right="154"/>
        <w:jc w:val="center"/>
        <w:outlineLvl w:val="0"/>
        <w:rPr>
          <w:rFonts w:ascii="宋体" w:eastAsia="宋体" w:hAnsi="宋体" w:cs="宋体"/>
          <w:b/>
          <w:bCs/>
          <w:spacing w:val="10"/>
          <w:sz w:val="40"/>
          <w:szCs w:val="40"/>
        </w:rPr>
      </w:pPr>
      <w:r>
        <w:rPr>
          <w:rFonts w:ascii="宋体" w:eastAsia="宋体" w:hAnsi="宋体" w:cs="宋体"/>
          <w:b/>
          <w:bCs/>
          <w:spacing w:val="10"/>
          <w:sz w:val="40"/>
          <w:szCs w:val="40"/>
        </w:rPr>
        <w:t>第四部分</w:t>
      </w:r>
      <w:r>
        <w:rPr>
          <w:rFonts w:ascii="宋体" w:eastAsia="宋体" w:hAnsi="宋体" w:cs="宋体"/>
          <w:b/>
          <w:bCs/>
          <w:spacing w:val="10"/>
          <w:sz w:val="40"/>
          <w:szCs w:val="40"/>
        </w:rPr>
        <w:t xml:space="preserve">  </w:t>
      </w:r>
      <w:r>
        <w:rPr>
          <w:rFonts w:ascii="宋体" w:eastAsia="宋体" w:hAnsi="宋体" w:cs="宋体"/>
          <w:b/>
          <w:bCs/>
          <w:spacing w:val="10"/>
          <w:sz w:val="40"/>
          <w:szCs w:val="40"/>
        </w:rPr>
        <w:t>名词解释</w:t>
      </w:r>
      <w:bookmarkEnd w:id="16"/>
    </w:p>
    <w:p w:rsidR="00646C4E" w:rsidRDefault="008824C5">
      <w:pPr>
        <w:spacing w:line="360" w:lineRule="auto"/>
        <w:ind w:firstLine="731"/>
        <w:rPr>
          <w:rFonts w:ascii="仿宋" w:eastAsia="仿宋" w:hAnsi="仿宋" w:cs="仿宋"/>
          <w:spacing w:val="5"/>
          <w:position w:val="24"/>
          <w:sz w:val="32"/>
          <w:szCs w:val="32"/>
        </w:rPr>
      </w:pPr>
      <w:r>
        <w:rPr>
          <w:rFonts w:ascii="仿宋" w:eastAsia="仿宋" w:hAnsi="仿宋" w:cs="仿宋"/>
          <w:spacing w:val="5"/>
          <w:position w:val="24"/>
          <w:sz w:val="32"/>
          <w:szCs w:val="32"/>
        </w:rPr>
        <w:t>一、基本支出</w:t>
      </w:r>
      <w:r>
        <w:rPr>
          <w:rFonts w:ascii="仿宋" w:eastAsia="仿宋" w:hAnsi="仿宋" w:cs="仿宋"/>
          <w:spacing w:val="5"/>
          <w:position w:val="24"/>
          <w:sz w:val="32"/>
          <w:szCs w:val="32"/>
        </w:rPr>
        <w:t>:</w:t>
      </w:r>
      <w:r>
        <w:rPr>
          <w:rFonts w:ascii="仿宋" w:eastAsia="仿宋" w:hAnsi="仿宋" w:cs="仿宋"/>
          <w:spacing w:val="5"/>
          <w:position w:val="24"/>
          <w:sz w:val="32"/>
          <w:szCs w:val="32"/>
        </w:rPr>
        <w:t>指为保障机构正常运转、完成日常</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工作任务而发生的人员支出和公用支出。</w:t>
      </w:r>
    </w:p>
    <w:p w:rsidR="00646C4E" w:rsidRDefault="008824C5">
      <w:pPr>
        <w:spacing w:line="360" w:lineRule="auto"/>
        <w:ind w:firstLine="731"/>
        <w:rPr>
          <w:rFonts w:ascii="仿宋" w:eastAsia="仿宋" w:hAnsi="仿宋" w:cs="仿宋"/>
          <w:sz w:val="32"/>
          <w:szCs w:val="32"/>
        </w:rPr>
      </w:pPr>
      <w:r>
        <w:rPr>
          <w:rFonts w:ascii="仿宋" w:eastAsia="仿宋" w:hAnsi="仿宋" w:cs="仿宋"/>
          <w:spacing w:val="5"/>
          <w:position w:val="24"/>
          <w:sz w:val="32"/>
          <w:szCs w:val="32"/>
        </w:rPr>
        <w:t>二、项目支出</w:t>
      </w:r>
      <w:r>
        <w:rPr>
          <w:rFonts w:ascii="仿宋" w:eastAsia="仿宋" w:hAnsi="仿宋" w:cs="仿宋"/>
          <w:spacing w:val="5"/>
          <w:position w:val="24"/>
          <w:sz w:val="32"/>
          <w:szCs w:val="32"/>
        </w:rPr>
        <w:t>:</w:t>
      </w:r>
      <w:r>
        <w:rPr>
          <w:rFonts w:ascii="仿宋" w:eastAsia="仿宋" w:hAnsi="仿宋" w:cs="仿宋"/>
          <w:spacing w:val="5"/>
          <w:position w:val="24"/>
          <w:sz w:val="32"/>
          <w:szCs w:val="32"/>
        </w:rPr>
        <w:t>指在基本支出之外为完成特定行政任</w:t>
      </w:r>
    </w:p>
    <w:p w:rsidR="00646C4E" w:rsidRDefault="008824C5">
      <w:pPr>
        <w:spacing w:line="360" w:lineRule="auto"/>
        <w:ind w:firstLine="77"/>
        <w:rPr>
          <w:rFonts w:ascii="仿宋" w:eastAsia="仿宋" w:hAnsi="仿宋" w:cs="仿宋"/>
          <w:sz w:val="32"/>
          <w:szCs w:val="32"/>
        </w:rPr>
      </w:pPr>
      <w:r>
        <w:rPr>
          <w:rFonts w:ascii="仿宋" w:eastAsia="仿宋" w:hAnsi="仿宋" w:cs="仿宋"/>
          <w:spacing w:val="-7"/>
          <w:sz w:val="32"/>
          <w:szCs w:val="32"/>
        </w:rPr>
        <w:t>务和事业发展目标所发生的支出。</w:t>
      </w:r>
    </w:p>
    <w:p w:rsidR="00646C4E" w:rsidRDefault="008824C5">
      <w:pPr>
        <w:spacing w:line="360" w:lineRule="auto"/>
        <w:ind w:firstLine="731"/>
        <w:rPr>
          <w:rFonts w:ascii="仿宋" w:eastAsia="仿宋" w:hAnsi="仿宋" w:cs="仿宋"/>
          <w:spacing w:val="5"/>
          <w:position w:val="24"/>
          <w:sz w:val="32"/>
          <w:szCs w:val="32"/>
        </w:rPr>
      </w:pPr>
      <w:r>
        <w:rPr>
          <w:rFonts w:ascii="仿宋" w:eastAsia="仿宋" w:hAnsi="仿宋" w:cs="仿宋"/>
          <w:spacing w:val="5"/>
          <w:position w:val="24"/>
          <w:sz w:val="32"/>
          <w:szCs w:val="32"/>
        </w:rPr>
        <w:t>三、</w:t>
      </w:r>
      <w:r>
        <w:rPr>
          <w:rFonts w:ascii="仿宋" w:eastAsia="仿宋" w:hAnsi="仿宋" w:cs="仿宋"/>
          <w:spacing w:val="5"/>
          <w:position w:val="24"/>
          <w:sz w:val="32"/>
          <w:szCs w:val="32"/>
        </w:rPr>
        <w:t>"</w:t>
      </w:r>
      <w:r>
        <w:rPr>
          <w:rFonts w:ascii="仿宋" w:eastAsia="仿宋" w:hAnsi="仿宋" w:cs="仿宋"/>
          <w:spacing w:val="5"/>
          <w:position w:val="24"/>
          <w:sz w:val="32"/>
          <w:szCs w:val="32"/>
        </w:rPr>
        <w:t>三公</w:t>
      </w:r>
      <w:r>
        <w:rPr>
          <w:rFonts w:ascii="仿宋" w:eastAsia="仿宋" w:hAnsi="仿宋" w:cs="仿宋"/>
          <w:spacing w:val="5"/>
          <w:position w:val="24"/>
          <w:sz w:val="32"/>
          <w:szCs w:val="32"/>
        </w:rPr>
        <w:t>"</w:t>
      </w:r>
      <w:r>
        <w:rPr>
          <w:rFonts w:ascii="仿宋" w:eastAsia="仿宋" w:hAnsi="仿宋" w:cs="仿宋"/>
          <w:spacing w:val="5"/>
          <w:position w:val="24"/>
          <w:sz w:val="32"/>
          <w:szCs w:val="32"/>
        </w:rPr>
        <w:t>经费</w:t>
      </w:r>
      <w:r>
        <w:rPr>
          <w:rFonts w:ascii="仿宋" w:eastAsia="仿宋" w:hAnsi="仿宋" w:cs="仿宋"/>
          <w:spacing w:val="5"/>
          <w:position w:val="24"/>
          <w:sz w:val="32"/>
          <w:szCs w:val="32"/>
        </w:rPr>
        <w:t>:</w:t>
      </w:r>
      <w:r>
        <w:rPr>
          <w:rFonts w:ascii="仿宋" w:eastAsia="仿宋" w:hAnsi="仿宋" w:cs="仿宋"/>
          <w:spacing w:val="5"/>
          <w:position w:val="24"/>
          <w:sz w:val="32"/>
          <w:szCs w:val="32"/>
        </w:rPr>
        <w:t>指省直部门用一般公共预算安排的</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因公出国</w:t>
      </w:r>
      <w:r>
        <w:rPr>
          <w:rFonts w:ascii="仿宋" w:eastAsia="仿宋" w:hAnsi="仿宋" w:cs="仿宋"/>
          <w:spacing w:val="5"/>
          <w:position w:val="24"/>
          <w:sz w:val="32"/>
          <w:szCs w:val="32"/>
        </w:rPr>
        <w:t>(</w:t>
      </w:r>
      <w:r>
        <w:rPr>
          <w:rFonts w:ascii="仿宋" w:eastAsia="仿宋" w:hAnsi="仿宋" w:cs="仿宋"/>
          <w:spacing w:val="5"/>
          <w:position w:val="24"/>
          <w:sz w:val="32"/>
          <w:szCs w:val="32"/>
        </w:rPr>
        <w:t>境</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费用、公务用车购置及运行费和公务接待费</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其中</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因公出国</w:t>
      </w:r>
      <w:r>
        <w:rPr>
          <w:rFonts w:ascii="仿宋" w:eastAsia="仿宋" w:hAnsi="仿宋" w:cs="仿宋"/>
          <w:spacing w:val="5"/>
          <w:position w:val="24"/>
          <w:sz w:val="32"/>
          <w:szCs w:val="32"/>
        </w:rPr>
        <w:t>(</w:t>
      </w:r>
      <w:r>
        <w:rPr>
          <w:rFonts w:ascii="仿宋" w:eastAsia="仿宋" w:hAnsi="仿宋" w:cs="仿宋"/>
          <w:spacing w:val="5"/>
          <w:position w:val="24"/>
          <w:sz w:val="32"/>
          <w:szCs w:val="32"/>
        </w:rPr>
        <w:t>境</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费用反映单位公务出国</w:t>
      </w:r>
      <w:r>
        <w:rPr>
          <w:rFonts w:ascii="仿宋" w:eastAsia="仿宋" w:hAnsi="仿宋" w:cs="仿宋"/>
          <w:spacing w:val="5"/>
          <w:position w:val="24"/>
          <w:sz w:val="32"/>
          <w:szCs w:val="32"/>
        </w:rPr>
        <w:t>(</w:t>
      </w:r>
      <w:r>
        <w:rPr>
          <w:rFonts w:ascii="仿宋" w:eastAsia="仿宋" w:hAnsi="仿宋" w:cs="仿宋"/>
          <w:spacing w:val="5"/>
          <w:position w:val="24"/>
          <w:sz w:val="32"/>
          <w:szCs w:val="32"/>
        </w:rPr>
        <w:t>境</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的国际</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旅费、国外城市间交通费、住宿费、伙食费、培训费、公杂</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费等支出</w:t>
      </w:r>
      <w:r>
        <w:rPr>
          <w:rFonts w:ascii="仿宋" w:eastAsia="仿宋" w:hAnsi="仿宋" w:cs="仿宋"/>
          <w:spacing w:val="5"/>
          <w:position w:val="24"/>
          <w:sz w:val="32"/>
          <w:szCs w:val="32"/>
        </w:rPr>
        <w:t>;</w:t>
      </w:r>
      <w:r>
        <w:rPr>
          <w:rFonts w:ascii="仿宋" w:eastAsia="仿宋" w:hAnsi="仿宋" w:cs="仿宋"/>
          <w:spacing w:val="5"/>
          <w:position w:val="24"/>
          <w:sz w:val="32"/>
          <w:szCs w:val="32"/>
        </w:rPr>
        <w:t>公务用车购置费反映公务用车购置支出</w:t>
      </w:r>
      <w:r>
        <w:rPr>
          <w:rFonts w:ascii="仿宋" w:eastAsia="仿宋" w:hAnsi="仿宋" w:cs="仿宋"/>
          <w:spacing w:val="5"/>
          <w:position w:val="24"/>
          <w:sz w:val="32"/>
          <w:szCs w:val="32"/>
        </w:rPr>
        <w:t>(</w:t>
      </w:r>
      <w:r>
        <w:rPr>
          <w:rFonts w:ascii="仿宋" w:eastAsia="仿宋" w:hAnsi="仿宋" w:cs="仿宋"/>
          <w:spacing w:val="5"/>
          <w:position w:val="24"/>
          <w:sz w:val="32"/>
          <w:szCs w:val="32"/>
        </w:rPr>
        <w:t>含车辆</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购置税、牌照费</w:t>
      </w:r>
      <w:r>
        <w:rPr>
          <w:rFonts w:ascii="仿宋" w:eastAsia="仿宋" w:hAnsi="仿宋" w:cs="仿宋"/>
          <w:spacing w:val="5"/>
          <w:position w:val="24"/>
          <w:sz w:val="32"/>
          <w:szCs w:val="32"/>
        </w:rPr>
        <w:t>);</w:t>
      </w:r>
      <w:r>
        <w:rPr>
          <w:rFonts w:ascii="仿宋" w:eastAsia="仿宋" w:hAnsi="仿宋" w:cs="仿宋"/>
          <w:spacing w:val="5"/>
          <w:position w:val="24"/>
          <w:sz w:val="32"/>
          <w:szCs w:val="32"/>
        </w:rPr>
        <w:t>公务用车运行维护费反映单位按规定保</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留的公务用车燃料费、维修费、过路过桥费、保险</w:t>
      </w:r>
      <w:r>
        <w:rPr>
          <w:rFonts w:ascii="仿宋" w:eastAsia="仿宋" w:hAnsi="仿宋" w:cs="仿宋"/>
          <w:spacing w:val="5"/>
          <w:position w:val="24"/>
          <w:sz w:val="32"/>
          <w:szCs w:val="32"/>
        </w:rPr>
        <w:lastRenderedPageBreak/>
        <w:t>费、安全奖励费用等支出</w:t>
      </w:r>
      <w:r>
        <w:rPr>
          <w:rFonts w:ascii="仿宋" w:eastAsia="仿宋" w:hAnsi="仿宋" w:cs="仿宋"/>
          <w:spacing w:val="5"/>
          <w:position w:val="24"/>
          <w:sz w:val="32"/>
          <w:szCs w:val="32"/>
        </w:rPr>
        <w:t>;</w:t>
      </w:r>
      <w:r>
        <w:rPr>
          <w:rFonts w:ascii="仿宋" w:eastAsia="仿宋" w:hAnsi="仿宋" w:cs="仿宋"/>
          <w:spacing w:val="5"/>
          <w:position w:val="24"/>
          <w:sz w:val="32"/>
          <w:szCs w:val="32"/>
        </w:rPr>
        <w:t>公务接待费反映机关和参公事业单位按规定开支的各类公务接待</w:t>
      </w:r>
      <w:r>
        <w:rPr>
          <w:rFonts w:ascii="仿宋" w:eastAsia="仿宋" w:hAnsi="仿宋" w:cs="仿宋"/>
          <w:spacing w:val="5"/>
          <w:position w:val="24"/>
          <w:sz w:val="32"/>
          <w:szCs w:val="32"/>
        </w:rPr>
        <w:t>(</w:t>
      </w:r>
      <w:r>
        <w:rPr>
          <w:rFonts w:ascii="仿宋" w:eastAsia="仿宋" w:hAnsi="仿宋" w:cs="仿宋"/>
          <w:spacing w:val="5"/>
          <w:position w:val="24"/>
          <w:sz w:val="32"/>
          <w:szCs w:val="32"/>
        </w:rPr>
        <w:t>含外宾接待</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支</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出</w:t>
      </w:r>
      <w:r>
        <w:rPr>
          <w:rFonts w:ascii="仿宋" w:eastAsia="仿宋" w:hAnsi="仿宋" w:cs="仿宋" w:hint="eastAsia"/>
          <w:spacing w:val="5"/>
          <w:position w:val="24"/>
          <w:sz w:val="32"/>
          <w:szCs w:val="32"/>
        </w:rPr>
        <w:t>。</w:t>
      </w:r>
    </w:p>
    <w:p w:rsidR="00646C4E" w:rsidRDefault="008824C5">
      <w:pPr>
        <w:spacing w:line="360" w:lineRule="auto"/>
        <w:ind w:firstLine="731"/>
        <w:rPr>
          <w:rFonts w:ascii="仿宋" w:eastAsia="仿宋" w:hAnsi="仿宋" w:cs="仿宋"/>
          <w:spacing w:val="5"/>
          <w:position w:val="24"/>
          <w:sz w:val="32"/>
          <w:szCs w:val="32"/>
        </w:rPr>
      </w:pPr>
      <w:r>
        <w:rPr>
          <w:rFonts w:ascii="仿宋" w:eastAsia="仿宋" w:hAnsi="仿宋" w:cs="仿宋"/>
          <w:spacing w:val="5"/>
          <w:position w:val="24"/>
          <w:sz w:val="32"/>
          <w:szCs w:val="32"/>
        </w:rPr>
        <w:t>四、机关运行经费</w:t>
      </w:r>
      <w:r>
        <w:rPr>
          <w:rFonts w:ascii="仿宋" w:eastAsia="仿宋" w:hAnsi="仿宋" w:cs="仿宋"/>
          <w:spacing w:val="5"/>
          <w:position w:val="24"/>
          <w:sz w:val="32"/>
          <w:szCs w:val="32"/>
        </w:rPr>
        <w:t>:</w:t>
      </w:r>
      <w:r>
        <w:rPr>
          <w:rFonts w:ascii="仿宋" w:eastAsia="仿宋" w:hAnsi="仿宋" w:cs="仿宋"/>
          <w:spacing w:val="5"/>
          <w:position w:val="24"/>
          <w:sz w:val="32"/>
          <w:szCs w:val="32"/>
        </w:rPr>
        <w:t>指行政单位和参照公务员法管理的</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事业单位使用一般公共预算财政拨款安排的基本支出中的公用经费支出。</w:t>
      </w:r>
    </w:p>
    <w:p w:rsidR="00646C4E" w:rsidRDefault="008824C5">
      <w:pPr>
        <w:spacing w:line="360" w:lineRule="auto"/>
        <w:ind w:firstLine="731"/>
        <w:rPr>
          <w:rFonts w:ascii="仿宋" w:eastAsia="仿宋" w:hAnsi="仿宋" w:cs="仿宋"/>
          <w:spacing w:val="5"/>
          <w:position w:val="24"/>
          <w:sz w:val="32"/>
          <w:szCs w:val="32"/>
        </w:rPr>
      </w:pPr>
      <w:r>
        <w:rPr>
          <w:rFonts w:ascii="仿宋" w:eastAsia="仿宋" w:hAnsi="仿宋" w:cs="仿宋"/>
          <w:spacing w:val="5"/>
          <w:position w:val="24"/>
          <w:sz w:val="32"/>
          <w:szCs w:val="32"/>
        </w:rPr>
        <w:t>五、政府购买服务</w:t>
      </w:r>
      <w:r>
        <w:rPr>
          <w:rFonts w:ascii="仿宋" w:eastAsia="仿宋" w:hAnsi="仿宋" w:cs="仿宋"/>
          <w:spacing w:val="5"/>
          <w:position w:val="24"/>
          <w:sz w:val="32"/>
          <w:szCs w:val="32"/>
        </w:rPr>
        <w:t>:</w:t>
      </w:r>
      <w:r>
        <w:rPr>
          <w:rFonts w:ascii="仿宋" w:eastAsia="仿宋" w:hAnsi="仿宋" w:cs="仿宋"/>
          <w:spacing w:val="5"/>
          <w:position w:val="24"/>
          <w:sz w:val="32"/>
          <w:szCs w:val="32"/>
        </w:rPr>
        <w:t>根据我国现行政策规定</w:t>
      </w:r>
      <w:r>
        <w:rPr>
          <w:rFonts w:ascii="仿宋" w:eastAsia="仿宋" w:hAnsi="仿宋" w:cs="仿宋"/>
          <w:spacing w:val="5"/>
          <w:position w:val="24"/>
          <w:sz w:val="32"/>
          <w:szCs w:val="32"/>
        </w:rPr>
        <w:t>,</w:t>
      </w:r>
      <w:r>
        <w:rPr>
          <w:rFonts w:ascii="仿宋" w:eastAsia="仿宋" w:hAnsi="仿宋" w:cs="仿宋"/>
          <w:spacing w:val="5"/>
          <w:position w:val="24"/>
          <w:sz w:val="32"/>
          <w:szCs w:val="32"/>
        </w:rPr>
        <w:t>政府购买</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服务</w:t>
      </w:r>
      <w:r>
        <w:rPr>
          <w:rFonts w:ascii="仿宋" w:eastAsia="仿宋" w:hAnsi="仿宋" w:cs="仿宋"/>
          <w:spacing w:val="5"/>
          <w:position w:val="24"/>
          <w:sz w:val="32"/>
          <w:szCs w:val="32"/>
        </w:rPr>
        <w:t>,</w:t>
      </w:r>
      <w:r>
        <w:rPr>
          <w:rFonts w:ascii="仿宋" w:eastAsia="仿宋" w:hAnsi="仿宋" w:cs="仿宋"/>
          <w:spacing w:val="5"/>
          <w:position w:val="24"/>
          <w:sz w:val="32"/>
          <w:szCs w:val="32"/>
        </w:rPr>
        <w:t>是指充分发挥市场机制作用</w:t>
      </w:r>
      <w:r>
        <w:rPr>
          <w:rFonts w:ascii="仿宋" w:eastAsia="仿宋" w:hAnsi="仿宋" w:cs="仿宋"/>
          <w:spacing w:val="5"/>
          <w:position w:val="24"/>
          <w:sz w:val="32"/>
          <w:szCs w:val="32"/>
        </w:rPr>
        <w:t>,</w:t>
      </w:r>
      <w:r>
        <w:rPr>
          <w:rFonts w:ascii="仿宋" w:eastAsia="仿宋" w:hAnsi="仿宋" w:cs="仿宋"/>
          <w:spacing w:val="5"/>
          <w:position w:val="24"/>
          <w:sz w:val="32"/>
          <w:szCs w:val="32"/>
        </w:rPr>
        <w:t>将国家机关属于自身职</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责范围且适合通过市场化方式提供的服</w:t>
      </w:r>
      <w:r>
        <w:rPr>
          <w:rFonts w:ascii="仿宋" w:eastAsia="仿宋" w:hAnsi="仿宋" w:cs="仿宋"/>
          <w:spacing w:val="5"/>
          <w:position w:val="24"/>
          <w:sz w:val="32"/>
          <w:szCs w:val="32"/>
        </w:rPr>
        <w:t>务事项</w:t>
      </w:r>
      <w:r>
        <w:rPr>
          <w:rFonts w:ascii="仿宋" w:eastAsia="仿宋" w:hAnsi="仿宋" w:cs="仿宋"/>
          <w:spacing w:val="5"/>
          <w:position w:val="24"/>
          <w:sz w:val="32"/>
          <w:szCs w:val="32"/>
        </w:rPr>
        <w:t>,</w:t>
      </w:r>
      <w:r>
        <w:rPr>
          <w:rFonts w:ascii="仿宋" w:eastAsia="仿宋" w:hAnsi="仿宋" w:cs="仿宋"/>
          <w:spacing w:val="5"/>
          <w:position w:val="24"/>
          <w:sz w:val="32"/>
          <w:szCs w:val="32"/>
        </w:rPr>
        <w:t>按照政府采</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购方式和程序</w:t>
      </w:r>
      <w:r>
        <w:rPr>
          <w:rFonts w:ascii="仿宋" w:eastAsia="仿宋" w:hAnsi="仿宋" w:cs="仿宋"/>
          <w:spacing w:val="5"/>
          <w:position w:val="24"/>
          <w:sz w:val="32"/>
          <w:szCs w:val="32"/>
        </w:rPr>
        <w:t>,</w:t>
      </w:r>
      <w:r>
        <w:rPr>
          <w:rFonts w:ascii="仿宋" w:eastAsia="仿宋" w:hAnsi="仿宋" w:cs="仿宋"/>
          <w:spacing w:val="5"/>
          <w:position w:val="24"/>
          <w:sz w:val="32"/>
          <w:szCs w:val="32"/>
        </w:rPr>
        <w:t>交由符合条件的服务供应商承担</w:t>
      </w:r>
      <w:r>
        <w:rPr>
          <w:rFonts w:ascii="仿宋" w:eastAsia="仿宋" w:hAnsi="仿宋" w:cs="仿宋"/>
          <w:spacing w:val="5"/>
          <w:position w:val="24"/>
          <w:sz w:val="32"/>
          <w:szCs w:val="32"/>
        </w:rPr>
        <w:t>,</w:t>
      </w:r>
      <w:r>
        <w:rPr>
          <w:rFonts w:ascii="仿宋" w:eastAsia="仿宋" w:hAnsi="仿宋" w:cs="仿宋"/>
          <w:spacing w:val="5"/>
          <w:position w:val="24"/>
          <w:sz w:val="32"/>
          <w:szCs w:val="32"/>
        </w:rPr>
        <w:t>并根据服</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务数量和质量等情况向其支付费用的行为。</w:t>
      </w:r>
    </w:p>
    <w:p w:rsidR="00646C4E" w:rsidRDefault="008824C5">
      <w:pPr>
        <w:spacing w:line="360" w:lineRule="auto"/>
        <w:ind w:firstLine="731"/>
        <w:rPr>
          <w:rFonts w:ascii="仿宋" w:eastAsia="仿宋" w:hAnsi="仿宋" w:cs="仿宋"/>
          <w:spacing w:val="5"/>
          <w:position w:val="24"/>
          <w:sz w:val="32"/>
          <w:szCs w:val="32"/>
        </w:rPr>
      </w:pPr>
      <w:r>
        <w:rPr>
          <w:rFonts w:ascii="仿宋" w:eastAsia="仿宋" w:hAnsi="仿宋" w:cs="仿宋"/>
          <w:spacing w:val="5"/>
          <w:position w:val="24"/>
          <w:sz w:val="32"/>
          <w:szCs w:val="32"/>
        </w:rPr>
        <w:t>六、一般公共预算</w:t>
      </w:r>
      <w:r>
        <w:rPr>
          <w:rFonts w:ascii="仿宋" w:eastAsia="仿宋" w:hAnsi="仿宋" w:cs="仿宋"/>
          <w:spacing w:val="5"/>
          <w:position w:val="24"/>
          <w:sz w:val="32"/>
          <w:szCs w:val="32"/>
        </w:rPr>
        <w:t>:</w:t>
      </w:r>
      <w:r>
        <w:rPr>
          <w:rFonts w:ascii="仿宋" w:eastAsia="仿宋" w:hAnsi="仿宋" w:cs="仿宋"/>
          <w:spacing w:val="5"/>
          <w:position w:val="24"/>
          <w:sz w:val="32"/>
          <w:szCs w:val="32"/>
        </w:rPr>
        <w:t>是指以税收为主体的财政收入</w:t>
      </w:r>
      <w:r>
        <w:rPr>
          <w:rFonts w:ascii="仿宋" w:eastAsia="仿宋" w:hAnsi="仿宋" w:cs="仿宋"/>
          <w:spacing w:val="5"/>
          <w:position w:val="24"/>
          <w:sz w:val="32"/>
          <w:szCs w:val="32"/>
        </w:rPr>
        <w:t>,</w:t>
      </w:r>
      <w:r>
        <w:rPr>
          <w:rFonts w:ascii="仿宋" w:eastAsia="仿宋" w:hAnsi="仿宋" w:cs="仿宋"/>
          <w:spacing w:val="5"/>
          <w:position w:val="24"/>
          <w:sz w:val="32"/>
          <w:szCs w:val="32"/>
        </w:rPr>
        <w:t>安</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排用于保障和改善民生、推动经济社会发展、维护国家安全、</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维持国家机构正常运转等方面的收支预算。</w:t>
      </w:r>
    </w:p>
    <w:p w:rsidR="00646C4E" w:rsidRDefault="008824C5">
      <w:pPr>
        <w:spacing w:line="360" w:lineRule="auto"/>
        <w:ind w:firstLine="731"/>
        <w:rPr>
          <w:rFonts w:ascii="仿宋" w:eastAsia="仿宋" w:hAnsi="仿宋" w:cs="仿宋"/>
          <w:spacing w:val="5"/>
          <w:position w:val="24"/>
          <w:sz w:val="32"/>
          <w:szCs w:val="32"/>
        </w:rPr>
      </w:pPr>
      <w:r>
        <w:rPr>
          <w:rFonts w:ascii="仿宋" w:eastAsia="仿宋" w:hAnsi="仿宋" w:cs="仿宋"/>
          <w:spacing w:val="5"/>
          <w:position w:val="24"/>
          <w:sz w:val="32"/>
          <w:szCs w:val="32"/>
        </w:rPr>
        <w:t>七、政府性基金预算</w:t>
      </w:r>
      <w:r>
        <w:rPr>
          <w:rFonts w:ascii="仿宋" w:eastAsia="仿宋" w:hAnsi="仿宋" w:cs="仿宋"/>
          <w:spacing w:val="5"/>
          <w:position w:val="24"/>
          <w:sz w:val="32"/>
          <w:szCs w:val="32"/>
        </w:rPr>
        <w:t>:</w:t>
      </w:r>
      <w:r>
        <w:rPr>
          <w:rFonts w:ascii="仿宋" w:eastAsia="仿宋" w:hAnsi="仿宋" w:cs="仿宋"/>
          <w:spacing w:val="5"/>
          <w:position w:val="24"/>
          <w:sz w:val="32"/>
          <w:szCs w:val="32"/>
        </w:rPr>
        <w:t>是对依照法律、行政法规的规定在一定期限内向特定对象征收、收取或者以其他方式筹集的资金</w:t>
      </w:r>
      <w:r>
        <w:rPr>
          <w:rFonts w:ascii="仿宋" w:eastAsia="仿宋" w:hAnsi="仿宋" w:cs="仿宋"/>
          <w:spacing w:val="5"/>
          <w:position w:val="24"/>
          <w:sz w:val="32"/>
          <w:szCs w:val="32"/>
        </w:rPr>
        <w:t>,</w:t>
      </w:r>
      <w:r>
        <w:rPr>
          <w:rFonts w:ascii="仿宋" w:eastAsia="仿宋" w:hAnsi="仿宋" w:cs="仿宋"/>
          <w:spacing w:val="5"/>
          <w:position w:val="24"/>
          <w:sz w:val="32"/>
          <w:szCs w:val="32"/>
        </w:rPr>
        <w:t>专项用于特定公共事业发展的收支预算</w:t>
      </w:r>
      <w:r>
        <w:rPr>
          <w:rFonts w:ascii="仿宋" w:eastAsia="仿宋" w:hAnsi="仿宋" w:cs="仿宋"/>
          <w:spacing w:val="5"/>
          <w:position w:val="24"/>
          <w:sz w:val="32"/>
          <w:szCs w:val="32"/>
        </w:rPr>
        <w:t>.</w:t>
      </w:r>
    </w:p>
    <w:p w:rsidR="00646C4E" w:rsidRDefault="008824C5">
      <w:pPr>
        <w:spacing w:line="360" w:lineRule="auto"/>
        <w:ind w:firstLine="731"/>
        <w:rPr>
          <w:rFonts w:ascii="仿宋" w:eastAsia="仿宋" w:hAnsi="仿宋" w:cs="仿宋"/>
          <w:spacing w:val="5"/>
          <w:position w:val="24"/>
          <w:sz w:val="32"/>
          <w:szCs w:val="32"/>
        </w:rPr>
      </w:pPr>
      <w:r>
        <w:rPr>
          <w:rFonts w:ascii="仿宋" w:eastAsia="仿宋" w:hAnsi="仿宋" w:cs="仿宋"/>
          <w:spacing w:val="5"/>
          <w:position w:val="24"/>
          <w:sz w:val="32"/>
          <w:szCs w:val="32"/>
        </w:rPr>
        <w:t>八、国有资本经营预算</w:t>
      </w:r>
      <w:r>
        <w:rPr>
          <w:rFonts w:ascii="仿宋" w:eastAsia="仿宋" w:hAnsi="仿宋" w:cs="仿宋"/>
          <w:spacing w:val="5"/>
          <w:position w:val="24"/>
          <w:sz w:val="32"/>
          <w:szCs w:val="32"/>
        </w:rPr>
        <w:t>:</w:t>
      </w:r>
      <w:r>
        <w:rPr>
          <w:rFonts w:ascii="仿宋" w:eastAsia="仿宋" w:hAnsi="仿宋" w:cs="仿宋"/>
          <w:spacing w:val="5"/>
          <w:position w:val="24"/>
          <w:sz w:val="32"/>
          <w:szCs w:val="32"/>
        </w:rPr>
        <w:t>是对国有资本收益作出支出安排的收支预算。</w:t>
      </w:r>
    </w:p>
    <w:p w:rsidR="00646C4E" w:rsidRDefault="008824C5">
      <w:pPr>
        <w:spacing w:line="360" w:lineRule="auto"/>
        <w:ind w:firstLine="731"/>
        <w:rPr>
          <w:rFonts w:ascii="仿宋" w:eastAsia="仿宋" w:hAnsi="仿宋" w:cs="仿宋"/>
          <w:spacing w:val="5"/>
          <w:position w:val="24"/>
          <w:sz w:val="32"/>
          <w:szCs w:val="32"/>
        </w:rPr>
      </w:pPr>
      <w:r>
        <w:rPr>
          <w:rFonts w:ascii="仿宋" w:eastAsia="仿宋" w:hAnsi="仿宋" w:cs="仿宋"/>
          <w:spacing w:val="5"/>
          <w:position w:val="24"/>
          <w:sz w:val="32"/>
          <w:szCs w:val="32"/>
        </w:rPr>
        <w:lastRenderedPageBreak/>
        <w:t>九、财政专户管理资金</w:t>
      </w:r>
      <w:r>
        <w:rPr>
          <w:rFonts w:ascii="仿宋" w:eastAsia="仿宋" w:hAnsi="仿宋" w:cs="仿宋"/>
          <w:spacing w:val="5"/>
          <w:position w:val="24"/>
          <w:sz w:val="32"/>
          <w:szCs w:val="32"/>
        </w:rPr>
        <w:t>:</w:t>
      </w:r>
      <w:r>
        <w:rPr>
          <w:rFonts w:ascii="仿宋" w:eastAsia="仿宋" w:hAnsi="仿宋" w:cs="仿宋"/>
          <w:spacing w:val="5"/>
          <w:position w:val="24"/>
          <w:sz w:val="32"/>
          <w:szCs w:val="32"/>
        </w:rPr>
        <w:t>专指教育收费</w:t>
      </w:r>
      <w:r>
        <w:rPr>
          <w:rFonts w:ascii="仿宋" w:eastAsia="仿宋" w:hAnsi="仿宋" w:cs="仿宋"/>
          <w:spacing w:val="5"/>
          <w:position w:val="24"/>
          <w:sz w:val="32"/>
          <w:szCs w:val="32"/>
        </w:rPr>
        <w:t xml:space="preserve"> , </w:t>
      </w:r>
      <w:r>
        <w:rPr>
          <w:rFonts w:ascii="仿宋" w:eastAsia="仿宋" w:hAnsi="仿宋" w:cs="仿宋"/>
          <w:spacing w:val="5"/>
          <w:position w:val="24"/>
          <w:sz w:val="32"/>
          <w:szCs w:val="32"/>
        </w:rPr>
        <w:t>包括</w:t>
      </w:r>
      <w:r>
        <w:rPr>
          <w:rFonts w:ascii="仿宋" w:eastAsia="仿宋" w:hAnsi="仿宋" w:cs="仿宋"/>
          <w:spacing w:val="5"/>
          <w:position w:val="24"/>
          <w:sz w:val="32"/>
          <w:szCs w:val="32"/>
        </w:rPr>
        <w:t>目前在财</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政专户管理的高中以上学费、住宿费</w:t>
      </w:r>
      <w:r>
        <w:rPr>
          <w:rFonts w:ascii="仿宋" w:eastAsia="仿宋" w:hAnsi="仿宋" w:cs="仿宋"/>
          <w:spacing w:val="5"/>
          <w:position w:val="24"/>
          <w:sz w:val="32"/>
          <w:szCs w:val="32"/>
        </w:rPr>
        <w:t>,</w:t>
      </w:r>
      <w:r>
        <w:rPr>
          <w:rFonts w:ascii="仿宋" w:eastAsia="仿宋" w:hAnsi="仿宋" w:cs="仿宋"/>
          <w:spacing w:val="5"/>
          <w:position w:val="24"/>
          <w:sz w:val="32"/>
          <w:szCs w:val="32"/>
        </w:rPr>
        <w:t>高校委托培养费</w:t>
      </w:r>
      <w:r>
        <w:rPr>
          <w:rFonts w:ascii="仿宋" w:eastAsia="仿宋" w:hAnsi="仿宋" w:cs="仿宋"/>
          <w:spacing w:val="5"/>
          <w:position w:val="24"/>
          <w:sz w:val="32"/>
          <w:szCs w:val="32"/>
        </w:rPr>
        <w:t>,</w:t>
      </w:r>
      <w:r>
        <w:rPr>
          <w:rFonts w:ascii="仿宋" w:eastAsia="仿宋" w:hAnsi="仿宋" w:cs="仿宋"/>
          <w:spacing w:val="5"/>
          <w:position w:val="24"/>
          <w:sz w:val="32"/>
          <w:szCs w:val="32"/>
        </w:rPr>
        <w:t>党</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校收费</w:t>
      </w:r>
      <w:r>
        <w:rPr>
          <w:rFonts w:ascii="仿宋" w:eastAsia="仿宋" w:hAnsi="仿宋" w:cs="仿宋"/>
          <w:spacing w:val="5"/>
          <w:position w:val="24"/>
          <w:sz w:val="32"/>
          <w:szCs w:val="32"/>
        </w:rPr>
        <w:t>,</w:t>
      </w:r>
      <w:r>
        <w:rPr>
          <w:rFonts w:ascii="仿宋" w:eastAsia="仿宋" w:hAnsi="仿宋" w:cs="仿宋"/>
          <w:spacing w:val="5"/>
          <w:position w:val="24"/>
          <w:sz w:val="32"/>
          <w:szCs w:val="32"/>
        </w:rPr>
        <w:t>教育考试考务费</w:t>
      </w:r>
      <w:r>
        <w:rPr>
          <w:rFonts w:ascii="仿宋" w:eastAsia="仿宋" w:hAnsi="仿宋" w:cs="仿宋"/>
          <w:spacing w:val="5"/>
          <w:position w:val="24"/>
          <w:sz w:val="32"/>
          <w:szCs w:val="32"/>
        </w:rPr>
        <w:t>,</w:t>
      </w:r>
      <w:r>
        <w:rPr>
          <w:rFonts w:ascii="仿宋" w:eastAsia="仿宋" w:hAnsi="仿宋" w:cs="仿宋"/>
          <w:spacing w:val="5"/>
          <w:position w:val="24"/>
          <w:sz w:val="32"/>
          <w:szCs w:val="32"/>
        </w:rPr>
        <w:t>函大、电大、夜大及短训班培训</w:t>
      </w:r>
      <w:r>
        <w:rPr>
          <w:rFonts w:ascii="仿宋" w:eastAsia="仿宋" w:hAnsi="仿宋" w:cs="仿宋"/>
          <w:spacing w:val="5"/>
          <w:position w:val="24"/>
          <w:sz w:val="32"/>
          <w:szCs w:val="32"/>
        </w:rPr>
        <w:t xml:space="preserve"> </w:t>
      </w:r>
      <w:r>
        <w:rPr>
          <w:rFonts w:ascii="仿宋" w:eastAsia="仿宋" w:hAnsi="仿宋" w:cs="仿宋"/>
          <w:spacing w:val="5"/>
          <w:position w:val="24"/>
          <w:sz w:val="32"/>
          <w:szCs w:val="32"/>
        </w:rPr>
        <w:t>费等。</w:t>
      </w:r>
    </w:p>
    <w:p w:rsidR="00646C4E" w:rsidRDefault="008824C5">
      <w:pPr>
        <w:spacing w:line="360" w:lineRule="auto"/>
        <w:ind w:firstLine="731"/>
        <w:rPr>
          <w:rFonts w:ascii="仿宋" w:eastAsia="仿宋" w:hAnsi="仿宋" w:cs="仿宋"/>
          <w:spacing w:val="5"/>
          <w:position w:val="24"/>
          <w:sz w:val="32"/>
          <w:szCs w:val="32"/>
        </w:rPr>
      </w:pPr>
      <w:r>
        <w:rPr>
          <w:rFonts w:ascii="仿宋" w:eastAsia="仿宋" w:hAnsi="仿宋" w:cs="仿宋"/>
          <w:spacing w:val="5"/>
          <w:position w:val="24"/>
          <w:sz w:val="32"/>
          <w:szCs w:val="32"/>
        </w:rPr>
        <w:t>十、单位资金</w:t>
      </w:r>
      <w:r>
        <w:rPr>
          <w:rFonts w:ascii="仿宋" w:eastAsia="仿宋" w:hAnsi="仿宋" w:cs="仿宋"/>
          <w:spacing w:val="5"/>
          <w:position w:val="24"/>
          <w:sz w:val="32"/>
          <w:szCs w:val="32"/>
        </w:rPr>
        <w:t>:</w:t>
      </w:r>
      <w:r>
        <w:rPr>
          <w:rFonts w:ascii="仿宋" w:eastAsia="仿宋" w:hAnsi="仿宋" w:cs="仿宋"/>
          <w:spacing w:val="5"/>
          <w:position w:val="24"/>
          <w:sz w:val="32"/>
          <w:szCs w:val="32"/>
        </w:rPr>
        <w:t>是指除政府预算资金和财政专户管理资金以外的资金</w:t>
      </w:r>
      <w:r>
        <w:rPr>
          <w:rFonts w:ascii="仿宋" w:eastAsia="仿宋" w:hAnsi="仿宋" w:cs="仿宋"/>
          <w:spacing w:val="5"/>
          <w:position w:val="24"/>
          <w:sz w:val="32"/>
          <w:szCs w:val="32"/>
        </w:rPr>
        <w:t>,</w:t>
      </w:r>
      <w:r>
        <w:rPr>
          <w:rFonts w:ascii="仿宋" w:eastAsia="仿宋" w:hAnsi="仿宋" w:cs="仿宋"/>
          <w:spacing w:val="5"/>
          <w:position w:val="24"/>
          <w:sz w:val="32"/>
          <w:szCs w:val="32"/>
        </w:rPr>
        <w:t>包括事业收入、事业单位经营收入、上级补助收入、附属单位上缴收入、其他收入。</w:t>
      </w:r>
    </w:p>
    <w:p w:rsidR="00646C4E" w:rsidRDefault="008824C5">
      <w:pPr>
        <w:spacing w:line="360" w:lineRule="auto"/>
        <w:ind w:firstLine="731"/>
        <w:rPr>
          <w:rFonts w:ascii="仿宋" w:eastAsia="仿宋" w:hAnsi="仿宋" w:cs="仿宋"/>
          <w:spacing w:val="5"/>
          <w:position w:val="24"/>
          <w:sz w:val="32"/>
          <w:szCs w:val="32"/>
        </w:rPr>
      </w:pPr>
      <w:r>
        <w:rPr>
          <w:rFonts w:ascii="仿宋" w:eastAsia="仿宋" w:hAnsi="仿宋" w:cs="仿宋"/>
          <w:spacing w:val="5"/>
          <w:position w:val="24"/>
          <w:sz w:val="32"/>
          <w:szCs w:val="32"/>
        </w:rPr>
        <w:t>十一、上年结转</w:t>
      </w:r>
      <w:r>
        <w:rPr>
          <w:rFonts w:ascii="仿宋" w:eastAsia="仿宋" w:hAnsi="仿宋" w:cs="仿宋"/>
          <w:spacing w:val="5"/>
          <w:position w:val="24"/>
          <w:sz w:val="32"/>
          <w:szCs w:val="32"/>
        </w:rPr>
        <w:t>:</w:t>
      </w:r>
      <w:r>
        <w:rPr>
          <w:rFonts w:ascii="仿宋" w:eastAsia="仿宋" w:hAnsi="仿宋" w:cs="仿宋"/>
          <w:spacing w:val="5"/>
          <w:position w:val="24"/>
          <w:sz w:val="32"/>
          <w:szCs w:val="32"/>
        </w:rPr>
        <w:t>指以前年度预算安排、结转到本年仍按原规定用途继续使</w:t>
      </w:r>
      <w:r>
        <w:rPr>
          <w:rFonts w:ascii="仿宋" w:eastAsia="仿宋" w:hAnsi="仿宋" w:cs="仿宋" w:hint="eastAsia"/>
          <w:spacing w:val="5"/>
          <w:position w:val="24"/>
          <w:sz w:val="32"/>
          <w:szCs w:val="32"/>
        </w:rPr>
        <w:t>用。</w:t>
      </w:r>
    </w:p>
    <w:sectPr w:rsidR="00646C4E" w:rsidSect="00646C4E">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6C4E" w:rsidRDefault="00646C4E" w:rsidP="00646C4E">
      <w:r>
        <w:separator/>
      </w:r>
    </w:p>
  </w:endnote>
  <w:endnote w:type="continuationSeparator" w:id="0">
    <w:p w:rsidR="00646C4E" w:rsidRDefault="00646C4E" w:rsidP="00646C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C4E" w:rsidRDefault="00646C4E">
    <w:pPr>
      <w:spacing w:line="84" w:lineRule="exact"/>
      <w:ind w:firstLine="3986"/>
      <w:rPr>
        <w:rFonts w:ascii="宋体" w:eastAsia="宋体" w:hAnsi="宋体" w:cs="宋体"/>
        <w:sz w:val="12"/>
        <w:szCs w:val="12"/>
      </w:rPr>
    </w:pPr>
    <w:r w:rsidRPr="00646C4E">
      <w:rPr>
        <w:sz w:val="12"/>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646C4E" w:rsidRDefault="00646C4E">
                <w:pPr>
                  <w:pStyle w:val="a3"/>
                </w:pPr>
                <w:r>
                  <w:fldChar w:fldCharType="begin"/>
                </w:r>
                <w:r w:rsidR="008824C5">
                  <w:instrText xml:space="preserve"> PAGE  \* MERGEFORMAT </w:instrText>
                </w:r>
                <w:r>
                  <w:fldChar w:fldCharType="separate"/>
                </w:r>
                <w:r w:rsidR="00BB4B1E">
                  <w:rPr>
                    <w:noProof/>
                  </w:rPr>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C4E" w:rsidRDefault="00646C4E">
    <w:pPr>
      <w:spacing w:line="14" w:lineRule="auto"/>
      <w:rPr>
        <w:sz w:val="2"/>
      </w:rPr>
    </w:pPr>
    <w:r w:rsidRPr="00646C4E">
      <w:rPr>
        <w:sz w:val="2"/>
      </w:rP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646C4E" w:rsidRDefault="00646C4E">
                <w:pPr>
                  <w:pStyle w:val="a3"/>
                </w:pPr>
                <w:r>
                  <w:fldChar w:fldCharType="begin"/>
                </w:r>
                <w:r w:rsidR="008824C5">
                  <w:instrText xml:space="preserve"> PAGE  \* MERGEFORMAT </w:instrText>
                </w:r>
                <w:r>
                  <w:fldChar w:fldCharType="separate"/>
                </w:r>
                <w:r w:rsidR="00BB4B1E">
                  <w:rPr>
                    <w:noProof/>
                  </w:rPr>
                  <w:t>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C4E" w:rsidRDefault="00646C4E">
    <w:pPr>
      <w:spacing w:line="14" w:lineRule="auto"/>
      <w:rPr>
        <w:sz w:val="2"/>
      </w:rPr>
    </w:pPr>
    <w:r w:rsidRPr="00646C4E">
      <w:rPr>
        <w:sz w:val="2"/>
      </w:rP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filled="f" stroked="f" strokeweight=".5pt">
          <v:textbox style="mso-fit-shape-to-text:t" inset="0,0,0,0">
            <w:txbxContent>
              <w:p w:rsidR="00646C4E" w:rsidRDefault="00646C4E">
                <w:pPr>
                  <w:pStyle w:val="a3"/>
                </w:pPr>
                <w:r>
                  <w:fldChar w:fldCharType="begin"/>
                </w:r>
                <w:r w:rsidR="008824C5">
                  <w:instrText xml:space="preserve"> PAGE  \* MERGEFORMAT </w:instrText>
                </w:r>
                <w:r>
                  <w:fldChar w:fldCharType="separate"/>
                </w:r>
                <w:r w:rsidR="008824C5">
                  <w:rPr>
                    <w:noProof/>
                  </w:rPr>
                  <w:t>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6C4E" w:rsidRDefault="00646C4E" w:rsidP="00646C4E">
      <w:r>
        <w:separator/>
      </w:r>
    </w:p>
  </w:footnote>
  <w:footnote w:type="continuationSeparator" w:id="0">
    <w:p w:rsidR="00646C4E" w:rsidRDefault="00646C4E" w:rsidP="00646C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C4E" w:rsidRDefault="00646C4E">
    <w:pPr>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521113"/>
    <w:multiLevelType w:val="singleLevel"/>
    <w:tmpl w:val="FC521113"/>
    <w:lvl w:ilvl="0">
      <w:start w:val="2"/>
      <w:numFmt w:val="chineseCounting"/>
      <w:suff w:val="space"/>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DAxNzE3NjFmYTlmNDRmNzY2MTUyMzdmOTNlODExNTcifQ=="/>
  </w:docVars>
  <w:rsids>
    <w:rsidRoot w:val="50DA477A"/>
    <w:rsid w:val="00006D6E"/>
    <w:rsid w:val="0006749D"/>
    <w:rsid w:val="000B4295"/>
    <w:rsid w:val="00123ADC"/>
    <w:rsid w:val="00155AAB"/>
    <w:rsid w:val="001738D2"/>
    <w:rsid w:val="002D2690"/>
    <w:rsid w:val="00311BDE"/>
    <w:rsid w:val="003975F6"/>
    <w:rsid w:val="0041165D"/>
    <w:rsid w:val="00490202"/>
    <w:rsid w:val="004A7C5C"/>
    <w:rsid w:val="004B461F"/>
    <w:rsid w:val="004F37DB"/>
    <w:rsid w:val="005910FA"/>
    <w:rsid w:val="00646C4E"/>
    <w:rsid w:val="006519FA"/>
    <w:rsid w:val="006579FA"/>
    <w:rsid w:val="00694DEB"/>
    <w:rsid w:val="00705906"/>
    <w:rsid w:val="008118DD"/>
    <w:rsid w:val="00844A03"/>
    <w:rsid w:val="008824C5"/>
    <w:rsid w:val="008E37A5"/>
    <w:rsid w:val="008F7ED8"/>
    <w:rsid w:val="00A740C8"/>
    <w:rsid w:val="00BB4B1E"/>
    <w:rsid w:val="00DD40A0"/>
    <w:rsid w:val="00DD79AF"/>
    <w:rsid w:val="00E31EBE"/>
    <w:rsid w:val="00E9064E"/>
    <w:rsid w:val="00EA1D44"/>
    <w:rsid w:val="00F20B7E"/>
    <w:rsid w:val="070A21DD"/>
    <w:rsid w:val="15EF55D2"/>
    <w:rsid w:val="207C615F"/>
    <w:rsid w:val="229E08C1"/>
    <w:rsid w:val="2F2B5851"/>
    <w:rsid w:val="397D04E8"/>
    <w:rsid w:val="3DF32D6F"/>
    <w:rsid w:val="3EEC1D46"/>
    <w:rsid w:val="3FE05BA1"/>
    <w:rsid w:val="46BD3E61"/>
    <w:rsid w:val="47C66E1A"/>
    <w:rsid w:val="48AA6D84"/>
    <w:rsid w:val="50DA477A"/>
    <w:rsid w:val="5C4C1DD9"/>
    <w:rsid w:val="5FB90184"/>
    <w:rsid w:val="605A0EC0"/>
    <w:rsid w:val="63D0532E"/>
    <w:rsid w:val="69F543AD"/>
    <w:rsid w:val="6B7B25AB"/>
    <w:rsid w:val="70EE2454"/>
    <w:rsid w:val="796615EA"/>
    <w:rsid w:val="7C4B2E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646C4E"/>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
    <w:name w:val="heading 2"/>
    <w:basedOn w:val="a"/>
    <w:next w:val="a"/>
    <w:qFormat/>
    <w:rsid w:val="00646C4E"/>
    <w:pPr>
      <w:wordWrap w:val="0"/>
      <w:spacing w:after="160"/>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46C4E"/>
    <w:pPr>
      <w:tabs>
        <w:tab w:val="center" w:pos="4153"/>
        <w:tab w:val="right" w:pos="8306"/>
      </w:tabs>
    </w:pPr>
    <w:rPr>
      <w:sz w:val="18"/>
    </w:rPr>
  </w:style>
  <w:style w:type="paragraph" w:styleId="a4">
    <w:name w:val="header"/>
    <w:basedOn w:val="a"/>
    <w:qFormat/>
    <w:rsid w:val="00646C4E"/>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rsid w:val="00646C4E"/>
    <w:tblPr>
      <w:tblCellMar>
        <w:top w:w="0" w:type="dxa"/>
        <w:left w:w="0" w:type="dxa"/>
        <w:bottom w:w="0" w:type="dxa"/>
        <w:right w:w="0" w:type="dxa"/>
      </w:tblCellMar>
    </w:tblPr>
  </w:style>
  <w:style w:type="paragraph" w:styleId="a5">
    <w:name w:val="List Paragraph"/>
    <w:basedOn w:val="a"/>
    <w:uiPriority w:val="99"/>
    <w:unhideWhenUsed/>
    <w:qFormat/>
    <w:rsid w:val="00646C4E"/>
    <w:pPr>
      <w:ind w:firstLineChars="200" w:firstLine="420"/>
    </w:pPr>
  </w:style>
  <w:style w:type="paragraph" w:customStyle="1" w:styleId="WPSOffice1">
    <w:name w:val="WPSOffice手动目录 1"/>
    <w:rsid w:val="00646C4E"/>
  </w:style>
  <w:style w:type="paragraph" w:customStyle="1" w:styleId="WPSOffice2">
    <w:name w:val="WPSOffice手动目录 2"/>
    <w:rsid w:val="00646C4E"/>
    <w:pPr>
      <w:ind w:leftChars="200" w:left="200"/>
    </w:pPr>
  </w:style>
  <w:style w:type="paragraph" w:styleId="a6">
    <w:name w:val="Balloon Text"/>
    <w:basedOn w:val="a"/>
    <w:link w:val="Char"/>
    <w:rsid w:val="00BB4B1E"/>
    <w:rPr>
      <w:sz w:val="18"/>
      <w:szCs w:val="18"/>
    </w:rPr>
  </w:style>
  <w:style w:type="character" w:customStyle="1" w:styleId="Char">
    <w:name w:val="批注框文本 Char"/>
    <w:basedOn w:val="a0"/>
    <w:link w:val="a6"/>
    <w:rsid w:val="00BB4B1E"/>
    <w:rPr>
      <w:rFonts w:ascii="Arial" w:eastAsia="Arial" w:hAnsi="Arial" w:cs="Arial"/>
      <w:snapToGrid w:val="0"/>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2467</Words>
  <Characters>1078</Characters>
  <Application>Microsoft Office Word</Application>
  <DocSecurity>0</DocSecurity>
  <Lines>8</Lines>
  <Paragraphs>7</Paragraphs>
  <ScaleCrop>false</ScaleCrop>
  <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郭峰</dc:creator>
  <cp:lastModifiedBy>陈双文</cp:lastModifiedBy>
  <cp:revision>23</cp:revision>
  <dcterms:created xsi:type="dcterms:W3CDTF">2022-03-22T07:47:00Z</dcterms:created>
  <dcterms:modified xsi:type="dcterms:W3CDTF">2023-04-11T08:46:00Z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AB547963542440D59DEE1D7EE7C8D564</vt:lpwstr>
  </property>
</Properties>
</file>