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bCs/>
          <w:sz w:val="44"/>
          <w:szCs w:val="44"/>
        </w:rPr>
      </w:pPr>
    </w:p>
    <w:p>
      <w:pPr>
        <w:jc w:val="center"/>
        <w:rPr>
          <w:rFonts w:hint="default" w:ascii="华文中宋" w:hAnsi="华文中宋" w:eastAsia="华文中宋"/>
          <w:b/>
          <w:bCs/>
          <w:sz w:val="44"/>
          <w:szCs w:val="44"/>
          <w:lang w:val="en-US" w:eastAsia="zh-CN"/>
        </w:rPr>
      </w:pPr>
      <w:r>
        <w:rPr>
          <w:rFonts w:hint="eastAsia" w:ascii="华文中宋" w:hAnsi="华文中宋" w:eastAsia="华文中宋"/>
          <w:b/>
          <w:bCs/>
          <w:sz w:val="44"/>
          <w:szCs w:val="44"/>
        </w:rPr>
        <w:t>长治市</w:t>
      </w:r>
      <w:r>
        <w:rPr>
          <w:rFonts w:hint="eastAsia" w:ascii="华文中宋" w:hAnsi="华文中宋" w:eastAsia="华文中宋"/>
          <w:b/>
          <w:bCs/>
          <w:sz w:val="44"/>
          <w:szCs w:val="44"/>
          <w:lang w:val="en-US" w:eastAsia="zh-CN"/>
        </w:rPr>
        <w:t>长子县金融工作服务中心</w:t>
      </w:r>
    </w:p>
    <w:p>
      <w:pPr>
        <w:jc w:val="center"/>
        <w:rPr>
          <w:rFonts w:ascii="华文中宋" w:hAnsi="华文中宋" w:eastAsia="华文中宋"/>
          <w:b/>
          <w:bCs/>
          <w:sz w:val="44"/>
          <w:szCs w:val="44"/>
        </w:rPr>
      </w:pPr>
      <w:r>
        <w:rPr>
          <w:rFonts w:hint="eastAsia" w:ascii="华文中宋" w:hAnsi="华文中宋" w:eastAsia="华文中宋"/>
          <w:b/>
          <w:bCs/>
          <w:sz w:val="44"/>
          <w:szCs w:val="44"/>
        </w:rPr>
        <w:t>202</w:t>
      </w:r>
      <w:r>
        <w:rPr>
          <w:rFonts w:hint="eastAsia" w:ascii="华文中宋" w:hAnsi="华文中宋" w:eastAsia="华文中宋"/>
          <w:b/>
          <w:bCs/>
          <w:sz w:val="44"/>
          <w:szCs w:val="44"/>
          <w:lang w:eastAsia="zh-CN"/>
        </w:rPr>
        <w:t>1</w:t>
      </w:r>
      <w:r>
        <w:rPr>
          <w:rFonts w:hint="eastAsia" w:ascii="华文中宋" w:hAnsi="华文中宋" w:eastAsia="华文中宋"/>
          <w:b/>
          <w:bCs/>
          <w:sz w:val="44"/>
          <w:szCs w:val="44"/>
        </w:rPr>
        <w:t>年度部门预算</w:t>
      </w:r>
    </w:p>
    <w:p>
      <w:pPr>
        <w:jc w:val="center"/>
        <w:rPr>
          <w:rFonts w:ascii="华文中宋" w:hAnsi="华文中宋" w:eastAsia="华文中宋"/>
          <w:b/>
          <w:bCs/>
          <w:sz w:val="44"/>
          <w:szCs w:val="44"/>
        </w:rPr>
      </w:pPr>
    </w:p>
    <w:p>
      <w:pPr>
        <w:spacing w:line="720" w:lineRule="exact"/>
        <w:rPr>
          <w:rFonts w:ascii="黑体" w:hAnsi="黑体" w:eastAsia="黑体"/>
          <w:sz w:val="32"/>
          <w:szCs w:val="32"/>
        </w:rPr>
      </w:pPr>
      <w:r>
        <w:rPr>
          <w:rFonts w:hint="eastAsia" w:ascii="黑体" w:hAnsi="黑体" w:eastAsia="黑体"/>
          <w:sz w:val="32"/>
          <w:szCs w:val="32"/>
        </w:rPr>
        <w:t>第一部分概况</w:t>
      </w:r>
    </w:p>
    <w:p>
      <w:pPr>
        <w:spacing w:line="720" w:lineRule="exact"/>
        <w:ind w:firstLine="640" w:firstLineChars="200"/>
        <w:rPr>
          <w:rFonts w:ascii="仿宋" w:hAnsi="仿宋" w:eastAsia="仿宋" w:cs="仿宋"/>
          <w:sz w:val="32"/>
          <w:szCs w:val="32"/>
        </w:rPr>
      </w:pPr>
      <w:r>
        <w:rPr>
          <w:rFonts w:hint="eastAsia" w:ascii="仿宋" w:hAnsi="仿宋" w:eastAsia="仿宋" w:cs="仿宋"/>
          <w:sz w:val="32"/>
          <w:szCs w:val="32"/>
        </w:rPr>
        <w:t>一、本部门职责</w:t>
      </w:r>
    </w:p>
    <w:p>
      <w:pPr>
        <w:spacing w:line="7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（一）本部门职责</w:t>
      </w:r>
    </w:p>
    <w:p>
      <w:pPr>
        <w:spacing w:line="7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1.负责贯彻执行国家、省、市、县金融工作的法律法规、方针和政策，督促落实县委、县政府有关金融工作的决定和工作部署；</w:t>
      </w:r>
    </w:p>
    <w:p>
      <w:pPr>
        <w:spacing w:line="7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2.根据本县国民经济和社会发展总体规划，会同有关部门编制和修订地方性金融业发展中长期规划和工作计划；</w:t>
      </w:r>
    </w:p>
    <w:p>
      <w:pPr>
        <w:spacing w:line="7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3.研究分析宏观金融形势、国家金融政策和我县金融运行情况，及时提出改善金融发展环境，加强服务，促进发展的意见与政策建议；</w:t>
      </w:r>
    </w:p>
    <w:p>
      <w:pPr>
        <w:spacing w:line="7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4.负责政府、政府职能部门及本地企业与金融机构的日常联系和合作，做好配合、协调、考评和信息交流工作，实现政银、银企的共同发展；</w:t>
      </w:r>
    </w:p>
    <w:p>
      <w:pPr>
        <w:spacing w:line="7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5.负责全县融资性担保机构和小额贷款公司的监督管理、设立、资格初审、备案、变更、退出等工作；</w:t>
      </w:r>
    </w:p>
    <w:p>
      <w:pPr>
        <w:spacing w:line="7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6.进一步改善金融发展环境，协助有关监管部门整顿和规范金融秩序，打击和处置非法集资，防范化解金融风险，维护金融业的稳定发展；</w:t>
      </w:r>
    </w:p>
    <w:p>
      <w:pPr>
        <w:spacing w:line="7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7.承办县委、县政府交办的其他事项。</w:t>
      </w:r>
    </w:p>
    <w:p>
      <w:pPr>
        <w:spacing w:line="720" w:lineRule="exact"/>
        <w:ind w:firstLine="640" w:firstLineChars="200"/>
        <w:rPr>
          <w:rFonts w:ascii="仿宋" w:hAnsi="仿宋" w:eastAsia="仿宋" w:cs="仿宋"/>
          <w:sz w:val="32"/>
          <w:szCs w:val="32"/>
        </w:rPr>
      </w:pPr>
      <w:r>
        <w:rPr>
          <w:rFonts w:hint="eastAsia" w:ascii="仿宋" w:hAnsi="仿宋" w:eastAsia="仿宋" w:cs="仿宋"/>
          <w:sz w:val="32"/>
          <w:szCs w:val="32"/>
        </w:rPr>
        <w:t>二、机构设置情况</w:t>
      </w:r>
    </w:p>
    <w:p>
      <w:pPr>
        <w:spacing w:line="7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长子县金融工作服务中心隶属于长子县人民政府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长子县金融工作服务中心办公室下设四个科室，办公室、综合科、财务科、运行科</w:t>
      </w:r>
      <w:r>
        <w:rPr>
          <w:rFonts w:hint="eastAsia" w:ascii="仿宋" w:hAnsi="仿宋" w:eastAsia="仿宋" w:cs="仿宋"/>
          <w:sz w:val="32"/>
          <w:szCs w:val="32"/>
        </w:rPr>
        <w:t>。</w:t>
      </w:r>
    </w:p>
    <w:p>
      <w:pPr>
        <w:spacing w:line="720" w:lineRule="exact"/>
        <w:ind w:firstLine="640" w:firstLineChars="200"/>
        <w:rPr>
          <w:rFonts w:hint="eastAsia" w:ascii="仿宋" w:hAnsi="仿宋" w:eastAsia="仿宋" w:cs="仿宋"/>
          <w:sz w:val="32"/>
          <w:szCs w:val="32"/>
        </w:rPr>
      </w:pPr>
    </w:p>
    <w:p>
      <w:pPr>
        <w:ind w:firstLine="0"/>
        <w:jc w:val="both"/>
        <w:rPr>
          <w:rFonts w:hint="eastAsia" w:ascii="黑体" w:hAnsi="黑体" w:eastAsia="黑体" w:cs="黑体"/>
          <w:color w:val="auto"/>
          <w:szCs w:val="32"/>
        </w:rPr>
      </w:pPr>
      <w:r>
        <w:rPr>
          <w:rFonts w:hint="eastAsia" w:ascii="黑体" w:hAnsi="黑体" w:eastAsia="黑体" w:cs="黑体"/>
          <w:color w:val="auto"/>
          <w:sz w:val="36"/>
          <w:szCs w:val="36"/>
        </w:rPr>
        <w:t>第二部分  202</w:t>
      </w:r>
      <w:r>
        <w:rPr>
          <w:rFonts w:hint="eastAsia" w:ascii="黑体" w:hAnsi="黑体" w:eastAsia="黑体" w:cs="黑体"/>
          <w:color w:val="auto"/>
          <w:sz w:val="36"/>
          <w:szCs w:val="36"/>
          <w:lang w:eastAsia="zh-CN"/>
        </w:rPr>
        <w:t>1</w:t>
      </w:r>
      <w:r>
        <w:rPr>
          <w:rFonts w:hint="eastAsia" w:ascii="黑体" w:hAnsi="黑体" w:eastAsia="黑体" w:cs="黑体"/>
          <w:color w:val="auto"/>
          <w:sz w:val="36"/>
          <w:szCs w:val="36"/>
        </w:rPr>
        <w:t>年度部门预算报表</w:t>
      </w:r>
    </w:p>
    <w:p>
      <w:pPr>
        <w:ind w:firstLine="420" w:firstLineChars="200"/>
        <w:rPr>
          <w:rFonts w:hint="eastAsia" w:ascii="宋体" w:hAnsi="宋体" w:eastAsia="宋体" w:cs="宋体"/>
          <w:color w:val="auto"/>
          <w:szCs w:val="32"/>
        </w:rPr>
      </w:pPr>
    </w:p>
    <w:p>
      <w:pPr>
        <w:rPr>
          <w:rFonts w:hint="eastAsia" w:ascii="仿宋" w:hAnsi="仿宋" w:eastAsia="仿宋" w:cs="仿宋"/>
          <w:b/>
          <w:bCs/>
          <w:color w:val="auto"/>
          <w:sz w:val="32"/>
          <w:szCs w:val="32"/>
        </w:rPr>
      </w:pPr>
      <w:r>
        <w:rPr>
          <w:rFonts w:hint="eastAsia" w:ascii="仿宋" w:hAnsi="仿宋" w:eastAsia="仿宋" w:cs="仿宋"/>
          <w:color w:val="auto"/>
          <w:sz w:val="32"/>
          <w:szCs w:val="32"/>
        </w:rPr>
        <w:t>一、202</w:t>
      </w: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rPr>
        <w:t>年预算收支总表</w:t>
      </w:r>
    </w:p>
    <w:p>
      <w:pPr>
        <w:rPr>
          <w:rFonts w:hint="eastAsia" w:ascii="仿宋" w:hAnsi="仿宋" w:eastAsia="仿宋" w:cs="仿宋"/>
          <w:color w:val="auto"/>
          <w:sz w:val="32"/>
          <w:szCs w:val="32"/>
        </w:rPr>
      </w:pPr>
      <w:r>
        <w:rPr>
          <w:rFonts w:hint="eastAsia" w:ascii="仿宋" w:hAnsi="仿宋" w:eastAsia="仿宋" w:cs="仿宋"/>
          <w:color w:val="auto"/>
          <w:sz w:val="32"/>
          <w:szCs w:val="32"/>
        </w:rPr>
        <w:t>二、202</w:t>
      </w: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rPr>
        <w:t>年预算收入总表</w:t>
      </w:r>
    </w:p>
    <w:p>
      <w:pPr>
        <w:rPr>
          <w:rFonts w:hint="eastAsia" w:ascii="仿宋" w:hAnsi="仿宋" w:eastAsia="仿宋" w:cs="仿宋"/>
          <w:color w:val="auto"/>
          <w:sz w:val="32"/>
          <w:szCs w:val="32"/>
        </w:rPr>
      </w:pPr>
      <w:r>
        <w:rPr>
          <w:rFonts w:hint="eastAsia" w:ascii="仿宋" w:hAnsi="仿宋" w:eastAsia="仿宋" w:cs="仿宋"/>
          <w:color w:val="auto"/>
          <w:sz w:val="32"/>
          <w:szCs w:val="32"/>
        </w:rPr>
        <w:t>三、202</w:t>
      </w: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rPr>
        <w:t>年预算支出总表</w:t>
      </w:r>
    </w:p>
    <w:p>
      <w:pPr>
        <w:rPr>
          <w:rFonts w:hint="eastAsia" w:ascii="仿宋" w:hAnsi="仿宋" w:eastAsia="仿宋" w:cs="仿宋"/>
          <w:color w:val="auto"/>
          <w:sz w:val="32"/>
          <w:szCs w:val="32"/>
        </w:rPr>
      </w:pPr>
      <w:r>
        <w:rPr>
          <w:rFonts w:hint="eastAsia" w:ascii="仿宋" w:hAnsi="仿宋" w:eastAsia="仿宋" w:cs="仿宋"/>
          <w:color w:val="auto"/>
          <w:sz w:val="32"/>
          <w:szCs w:val="32"/>
        </w:rPr>
        <w:t>四、202</w:t>
      </w: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rPr>
        <w:t>年财政拨款收支总表</w:t>
      </w:r>
    </w:p>
    <w:p>
      <w:pPr>
        <w:rPr>
          <w:rFonts w:hint="eastAsia" w:ascii="仿宋" w:hAnsi="仿宋" w:eastAsia="仿宋" w:cs="仿宋"/>
          <w:color w:val="auto"/>
          <w:sz w:val="32"/>
          <w:szCs w:val="32"/>
        </w:rPr>
      </w:pPr>
      <w:r>
        <w:rPr>
          <w:rFonts w:hint="eastAsia" w:ascii="仿宋" w:hAnsi="仿宋" w:eastAsia="仿宋" w:cs="仿宋"/>
          <w:color w:val="auto"/>
          <w:sz w:val="32"/>
          <w:szCs w:val="32"/>
        </w:rPr>
        <w:t>五、202</w:t>
      </w: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rPr>
        <w:t>年一般公共预算支出预算表</w:t>
      </w:r>
    </w:p>
    <w:p>
      <w:pPr>
        <w:rPr>
          <w:rFonts w:hint="eastAsia" w:ascii="仿宋" w:hAnsi="仿宋" w:eastAsia="仿宋" w:cs="仿宋"/>
          <w:color w:val="auto"/>
          <w:sz w:val="32"/>
          <w:szCs w:val="32"/>
        </w:rPr>
      </w:pPr>
      <w:r>
        <w:rPr>
          <w:rFonts w:hint="eastAsia" w:ascii="仿宋" w:hAnsi="仿宋" w:eastAsia="仿宋" w:cs="仿宋"/>
          <w:color w:val="auto"/>
          <w:sz w:val="32"/>
          <w:szCs w:val="32"/>
        </w:rPr>
        <w:t>六、202</w:t>
      </w: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rPr>
        <w:t>年一般公共预算安排基本支出分经济科目表</w:t>
      </w:r>
    </w:p>
    <w:p>
      <w:pPr>
        <w:rPr>
          <w:rFonts w:hint="eastAsia" w:ascii="仿宋" w:hAnsi="仿宋" w:eastAsia="仿宋" w:cs="仿宋"/>
          <w:color w:val="auto"/>
          <w:sz w:val="32"/>
          <w:szCs w:val="32"/>
        </w:rPr>
      </w:pPr>
      <w:r>
        <w:rPr>
          <w:rFonts w:hint="eastAsia" w:ascii="仿宋" w:hAnsi="仿宋" w:eastAsia="仿宋" w:cs="仿宋"/>
          <w:color w:val="auto"/>
          <w:sz w:val="32"/>
          <w:szCs w:val="32"/>
        </w:rPr>
        <w:t>七、202</w:t>
      </w: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rPr>
        <w:t>年政府性基金预算收入预算表</w:t>
      </w:r>
    </w:p>
    <w:p>
      <w:pPr>
        <w:rPr>
          <w:rFonts w:hint="eastAsia" w:ascii="仿宋" w:hAnsi="仿宋" w:eastAsia="仿宋" w:cs="仿宋"/>
          <w:color w:val="auto"/>
          <w:sz w:val="32"/>
          <w:szCs w:val="32"/>
        </w:rPr>
      </w:pPr>
      <w:r>
        <w:rPr>
          <w:rFonts w:hint="eastAsia" w:ascii="仿宋" w:hAnsi="仿宋" w:eastAsia="仿宋" w:cs="仿宋"/>
          <w:color w:val="auto"/>
          <w:sz w:val="32"/>
          <w:szCs w:val="32"/>
        </w:rPr>
        <w:t>八、202</w:t>
      </w: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rPr>
        <w:t>年政府性基金预算支出预算表</w:t>
      </w:r>
    </w:p>
    <w:p>
      <w:pPr>
        <w:rPr>
          <w:rFonts w:hint="eastAsia" w:ascii="仿宋" w:hAnsi="仿宋" w:eastAsia="仿宋" w:cs="仿宋"/>
          <w:color w:val="auto"/>
          <w:sz w:val="32"/>
          <w:szCs w:val="32"/>
        </w:rPr>
      </w:pPr>
      <w:r>
        <w:rPr>
          <w:rFonts w:hint="eastAsia" w:ascii="仿宋" w:hAnsi="仿宋" w:eastAsia="仿宋" w:cs="仿宋"/>
          <w:color w:val="auto"/>
          <w:sz w:val="32"/>
          <w:szCs w:val="32"/>
        </w:rPr>
        <w:t>九、202</w:t>
      </w: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rPr>
        <w:t>年国有资本经营预算收</w:t>
      </w:r>
      <w:r>
        <w:rPr>
          <w:rFonts w:hint="eastAsia" w:ascii="仿宋" w:hAnsi="仿宋" w:eastAsia="仿宋" w:cs="仿宋"/>
          <w:color w:val="auto"/>
          <w:sz w:val="32"/>
          <w:szCs w:val="32"/>
          <w:lang w:val="en-US" w:eastAsia="zh-CN"/>
        </w:rPr>
        <w:t>支</w:t>
      </w:r>
      <w:r>
        <w:rPr>
          <w:rFonts w:hint="eastAsia" w:ascii="仿宋" w:hAnsi="仿宋" w:eastAsia="仿宋" w:cs="仿宋"/>
          <w:color w:val="auto"/>
          <w:sz w:val="32"/>
          <w:szCs w:val="32"/>
        </w:rPr>
        <w:t>预算表</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十、202</w:t>
      </w: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rPr>
        <w:t>年“三公”经费</w:t>
      </w:r>
      <w:r>
        <w:rPr>
          <w:rFonts w:hint="eastAsia" w:ascii="仿宋" w:hAnsi="仿宋" w:eastAsia="仿宋" w:cs="仿宋"/>
          <w:color w:val="auto"/>
          <w:sz w:val="32"/>
          <w:szCs w:val="32"/>
          <w:lang w:val="en-US" w:eastAsia="zh-CN"/>
        </w:rPr>
        <w:t>支出预算表</w:t>
      </w:r>
    </w:p>
    <w:p>
      <w:pPr>
        <w:rPr>
          <w:rFonts w:hint="eastAsia" w:ascii="仿宋" w:hAnsi="仿宋" w:eastAsia="仿宋" w:cs="仿宋"/>
          <w:color w:val="auto"/>
          <w:sz w:val="32"/>
          <w:szCs w:val="32"/>
        </w:rPr>
      </w:pPr>
      <w:r>
        <w:rPr>
          <w:rFonts w:hint="eastAsia" w:ascii="仿宋" w:hAnsi="仿宋" w:eastAsia="仿宋" w:cs="仿宋"/>
          <w:color w:val="auto"/>
          <w:sz w:val="32"/>
          <w:szCs w:val="32"/>
        </w:rPr>
        <w:t>十</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、202</w:t>
      </w: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rPr>
        <w:t>年机关运行经费预算财政拨款情况表</w:t>
      </w:r>
    </w:p>
    <w:p>
      <w:pPr>
        <w:spacing w:line="720" w:lineRule="exact"/>
        <w:ind w:firstLine="640" w:firstLineChars="200"/>
        <w:rPr>
          <w:rFonts w:hint="eastAsia" w:ascii="仿宋" w:hAnsi="仿宋" w:eastAsia="仿宋" w:cs="仿宋"/>
          <w:sz w:val="32"/>
          <w:szCs w:val="32"/>
        </w:rPr>
      </w:pPr>
    </w:p>
    <w:p>
      <w:pPr>
        <w:numPr>
          <w:ilvl w:val="0"/>
          <w:numId w:val="1"/>
        </w:numPr>
        <w:spacing w:line="720" w:lineRule="exact"/>
        <w:rPr>
          <w:rFonts w:hint="eastAsia" w:ascii="黑体" w:hAnsi="黑体" w:eastAsia="黑体"/>
          <w:sz w:val="32"/>
          <w:szCs w:val="32"/>
        </w:rPr>
      </w:pPr>
      <w:r>
        <w:rPr>
          <w:rFonts w:ascii="黑体" w:hAnsi="黑体" w:eastAsia="黑体"/>
          <w:sz w:val="32"/>
          <w:szCs w:val="32"/>
        </w:rPr>
        <w:t xml:space="preserve"> 202</w:t>
      </w:r>
      <w:r>
        <w:rPr>
          <w:rFonts w:hint="eastAsia" w:ascii="黑体" w:hAnsi="黑体" w:eastAsia="黑体"/>
          <w:sz w:val="32"/>
          <w:szCs w:val="32"/>
          <w:lang w:eastAsia="zh-CN"/>
        </w:rPr>
        <w:t>1</w:t>
      </w:r>
      <w:r>
        <w:rPr>
          <w:rFonts w:hint="eastAsia" w:ascii="黑体" w:hAnsi="黑体" w:eastAsia="黑体"/>
          <w:sz w:val="32"/>
          <w:szCs w:val="32"/>
        </w:rPr>
        <w:t>年度部门预算情况说明</w:t>
      </w:r>
    </w:p>
    <w:p>
      <w:pPr>
        <w:spacing w:line="720" w:lineRule="exact"/>
        <w:ind w:firstLine="635"/>
        <w:rPr>
          <w:rFonts w:ascii="仿宋" w:hAnsi="仿宋" w:eastAsia="仿宋" w:cs="仿宋"/>
          <w:sz w:val="32"/>
          <w:szCs w:val="32"/>
        </w:rPr>
      </w:pPr>
      <w:r>
        <w:rPr>
          <w:rFonts w:hint="eastAsia" w:ascii="仿宋" w:hAnsi="仿宋" w:eastAsia="仿宋" w:cs="仿宋"/>
          <w:sz w:val="32"/>
          <w:szCs w:val="32"/>
        </w:rPr>
        <w:t>一、202</w:t>
      </w:r>
      <w:r>
        <w:rPr>
          <w:rFonts w:hint="eastAsia" w:ascii="仿宋" w:hAnsi="仿宋" w:eastAsia="仿宋" w:cs="仿宋"/>
          <w:sz w:val="32"/>
          <w:szCs w:val="32"/>
          <w:lang w:eastAsia="zh-CN"/>
        </w:rPr>
        <w:t>1</w:t>
      </w:r>
      <w:r>
        <w:rPr>
          <w:rFonts w:hint="eastAsia" w:ascii="仿宋" w:hAnsi="仿宋" w:eastAsia="仿宋" w:cs="仿宋"/>
          <w:sz w:val="32"/>
          <w:szCs w:val="32"/>
        </w:rPr>
        <w:t>年度部门预算数据变动情况及原因</w:t>
      </w:r>
    </w:p>
    <w:p>
      <w:pPr>
        <w:pStyle w:val="9"/>
        <w:spacing w:line="720" w:lineRule="exact"/>
        <w:ind w:firstLine="635"/>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eastAsia="zh-CN"/>
        </w:rPr>
        <w:t>1</w:t>
      </w:r>
      <w:r>
        <w:rPr>
          <w:rFonts w:hint="eastAsia" w:ascii="仿宋" w:hAnsi="仿宋" w:eastAsia="仿宋" w:cs="仿宋"/>
          <w:sz w:val="32"/>
          <w:szCs w:val="32"/>
        </w:rPr>
        <w:t>年一般公共预算为</w:t>
      </w:r>
      <w:r>
        <w:rPr>
          <w:rFonts w:hint="eastAsia" w:ascii="仿宋" w:hAnsi="仿宋" w:eastAsia="仿宋" w:cs="仿宋"/>
          <w:sz w:val="32"/>
          <w:szCs w:val="32"/>
          <w:lang w:eastAsia="zh-CN"/>
        </w:rPr>
        <w:t>66.29</w:t>
      </w:r>
      <w:r>
        <w:rPr>
          <w:rFonts w:hint="eastAsia" w:ascii="仿宋" w:hAnsi="仿宋" w:eastAsia="仿宋" w:cs="仿宋"/>
          <w:sz w:val="32"/>
          <w:szCs w:val="32"/>
        </w:rPr>
        <w:t>万元，较202</w:t>
      </w:r>
      <w:r>
        <w:rPr>
          <w:rFonts w:hint="eastAsia" w:ascii="仿宋" w:hAnsi="仿宋" w:eastAsia="仿宋" w:cs="仿宋"/>
          <w:sz w:val="32"/>
          <w:szCs w:val="32"/>
          <w:lang w:eastAsia="zh-CN"/>
        </w:rPr>
        <w:t>0</w:t>
      </w:r>
      <w:r>
        <w:rPr>
          <w:rFonts w:hint="eastAsia" w:ascii="仿宋" w:hAnsi="仿宋" w:eastAsia="仿宋" w:cs="仿宋"/>
          <w:sz w:val="32"/>
          <w:szCs w:val="32"/>
        </w:rPr>
        <w:t>年一般公共预算</w:t>
      </w:r>
      <w:r>
        <w:rPr>
          <w:rFonts w:hint="eastAsia" w:ascii="仿宋" w:hAnsi="仿宋" w:eastAsia="仿宋" w:cs="仿宋"/>
          <w:sz w:val="32"/>
          <w:szCs w:val="32"/>
          <w:lang w:val="en-US" w:eastAsia="zh-CN"/>
        </w:rPr>
        <w:t>66.34</w:t>
      </w:r>
      <w:r>
        <w:rPr>
          <w:rFonts w:hint="eastAsia" w:ascii="仿宋" w:hAnsi="仿宋" w:eastAsia="仿宋" w:cs="仿宋"/>
          <w:sz w:val="32"/>
          <w:szCs w:val="32"/>
        </w:rPr>
        <w:t>万元</w:t>
      </w:r>
      <w:r>
        <w:rPr>
          <w:rFonts w:hint="eastAsia" w:ascii="仿宋" w:hAnsi="仿宋" w:eastAsia="仿宋" w:cs="仿宋"/>
          <w:sz w:val="32"/>
          <w:szCs w:val="32"/>
          <w:lang w:eastAsia="zh-CN"/>
        </w:rPr>
        <w:t>减少0.05</w:t>
      </w:r>
      <w:r>
        <w:rPr>
          <w:rFonts w:hint="eastAsia" w:ascii="仿宋" w:hAnsi="仿宋" w:eastAsia="仿宋" w:cs="仿宋"/>
          <w:sz w:val="32"/>
          <w:szCs w:val="32"/>
        </w:rPr>
        <w:t>万元，主要原因是202</w:t>
      </w:r>
      <w:r>
        <w:rPr>
          <w:rFonts w:hint="eastAsia" w:ascii="仿宋" w:hAnsi="仿宋" w:eastAsia="仿宋" w:cs="仿宋"/>
          <w:sz w:val="32"/>
          <w:szCs w:val="32"/>
          <w:lang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人员减少</w:t>
      </w:r>
      <w:r>
        <w:rPr>
          <w:rFonts w:hint="eastAsia" w:ascii="仿宋" w:hAnsi="仿宋" w:eastAsia="仿宋" w:cs="仿宋"/>
          <w:sz w:val="32"/>
          <w:szCs w:val="32"/>
        </w:rPr>
        <w:t>。</w:t>
      </w:r>
    </w:p>
    <w:p>
      <w:pPr>
        <w:pStyle w:val="9"/>
        <w:spacing w:line="720" w:lineRule="exact"/>
        <w:ind w:firstLine="635"/>
        <w:rPr>
          <w:rFonts w:ascii="楷体" w:hAnsi="楷体" w:eastAsia="仿宋"/>
          <w:sz w:val="32"/>
          <w:szCs w:val="32"/>
        </w:rPr>
      </w:pPr>
      <w:r>
        <w:rPr>
          <w:rFonts w:hint="eastAsia" w:ascii="仿宋" w:hAnsi="仿宋" w:eastAsia="仿宋" w:cs="仿宋"/>
          <w:sz w:val="32"/>
          <w:szCs w:val="32"/>
        </w:rPr>
        <w:t>202</w:t>
      </w:r>
      <w:r>
        <w:rPr>
          <w:rFonts w:hint="eastAsia" w:ascii="仿宋" w:hAnsi="仿宋" w:eastAsia="仿宋" w:cs="仿宋"/>
          <w:sz w:val="32"/>
          <w:szCs w:val="32"/>
          <w:lang w:eastAsia="zh-CN"/>
        </w:rPr>
        <w:t>1</w:t>
      </w:r>
      <w:r>
        <w:rPr>
          <w:rFonts w:hint="eastAsia" w:ascii="仿宋" w:hAnsi="仿宋" w:eastAsia="仿宋" w:cs="仿宋"/>
          <w:sz w:val="32"/>
          <w:szCs w:val="32"/>
        </w:rPr>
        <w:t>年一般公共服务行政运行支出</w:t>
      </w:r>
      <w:r>
        <w:rPr>
          <w:rFonts w:hint="eastAsia" w:ascii="仿宋" w:hAnsi="仿宋" w:eastAsia="仿宋" w:cs="仿宋"/>
          <w:sz w:val="32"/>
          <w:szCs w:val="32"/>
          <w:lang w:eastAsia="zh-CN"/>
        </w:rPr>
        <w:t>52.19</w:t>
      </w:r>
      <w:r>
        <w:rPr>
          <w:rFonts w:hint="eastAsia" w:ascii="仿宋" w:hAnsi="仿宋" w:eastAsia="仿宋" w:cs="仿宋"/>
          <w:sz w:val="32"/>
          <w:szCs w:val="32"/>
        </w:rPr>
        <w:t>万元，较202</w:t>
      </w:r>
      <w:r>
        <w:rPr>
          <w:rFonts w:hint="eastAsia" w:ascii="仿宋" w:hAnsi="仿宋" w:eastAsia="仿宋" w:cs="仿宋"/>
          <w:sz w:val="32"/>
          <w:szCs w:val="32"/>
          <w:lang w:eastAsia="zh-CN"/>
        </w:rPr>
        <w:t>0</w:t>
      </w:r>
      <w:r>
        <w:rPr>
          <w:rFonts w:hint="eastAsia" w:ascii="仿宋" w:hAnsi="仿宋" w:eastAsia="仿宋" w:cs="仿宋"/>
          <w:sz w:val="32"/>
          <w:szCs w:val="32"/>
        </w:rPr>
        <w:t>年一般公共服务行政运行支出</w:t>
      </w:r>
      <w:r>
        <w:rPr>
          <w:rFonts w:hint="eastAsia" w:ascii="仿宋" w:hAnsi="仿宋" w:eastAsia="仿宋" w:cs="仿宋"/>
          <w:sz w:val="32"/>
          <w:szCs w:val="32"/>
          <w:lang w:eastAsia="zh-CN"/>
        </w:rPr>
        <w:t>50.41</w:t>
      </w:r>
      <w:r>
        <w:rPr>
          <w:rFonts w:hint="eastAsia" w:ascii="仿宋" w:hAnsi="仿宋" w:eastAsia="仿宋" w:cs="仿宋"/>
          <w:sz w:val="32"/>
          <w:szCs w:val="32"/>
        </w:rPr>
        <w:t>万元增加</w:t>
      </w:r>
      <w:r>
        <w:rPr>
          <w:rFonts w:hint="eastAsia" w:ascii="仿宋" w:hAnsi="仿宋" w:eastAsia="仿宋" w:cs="仿宋"/>
          <w:sz w:val="32"/>
          <w:szCs w:val="32"/>
          <w:lang w:eastAsia="zh-CN"/>
        </w:rPr>
        <w:t>1.78</w:t>
      </w:r>
      <w:r>
        <w:rPr>
          <w:rFonts w:hint="eastAsia" w:ascii="仿宋" w:hAnsi="仿宋" w:eastAsia="仿宋" w:cs="仿宋"/>
          <w:sz w:val="32"/>
          <w:szCs w:val="32"/>
        </w:rPr>
        <w:t>万元，主要原因是202</w:t>
      </w:r>
      <w:r>
        <w:rPr>
          <w:rFonts w:hint="eastAsia" w:ascii="仿宋" w:hAnsi="仿宋" w:eastAsia="仿宋" w:cs="仿宋"/>
          <w:sz w:val="32"/>
          <w:szCs w:val="32"/>
          <w:lang w:eastAsia="zh-CN"/>
        </w:rPr>
        <w:t>0</w:t>
      </w:r>
      <w:r>
        <w:rPr>
          <w:rFonts w:hint="eastAsia" w:ascii="仿宋" w:hAnsi="仿宋" w:eastAsia="仿宋" w:cs="仿宋"/>
          <w:sz w:val="32"/>
          <w:szCs w:val="32"/>
        </w:rPr>
        <w:t>年</w:t>
      </w:r>
      <w:r>
        <w:rPr>
          <w:rFonts w:hint="eastAsia" w:ascii="仿宋" w:hAnsi="仿宋" w:eastAsia="仿宋" w:cs="仿宋"/>
          <w:sz w:val="32"/>
          <w:szCs w:val="32"/>
          <w:lang w:eastAsia="zh-CN"/>
        </w:rPr>
        <w:t>人员工资晋档进级</w:t>
      </w:r>
      <w:r>
        <w:rPr>
          <w:rFonts w:hint="eastAsia" w:ascii="仿宋" w:hAnsi="仿宋" w:eastAsia="仿宋" w:cs="仿宋"/>
          <w:sz w:val="32"/>
          <w:szCs w:val="32"/>
        </w:rPr>
        <w:t>；202</w:t>
      </w:r>
      <w:r>
        <w:rPr>
          <w:rFonts w:hint="eastAsia" w:ascii="仿宋" w:hAnsi="仿宋" w:eastAsia="仿宋" w:cs="仿宋"/>
          <w:sz w:val="32"/>
          <w:szCs w:val="32"/>
          <w:lang w:eastAsia="zh-CN"/>
        </w:rPr>
        <w:t>1</w:t>
      </w:r>
      <w:r>
        <w:rPr>
          <w:rFonts w:hint="eastAsia" w:ascii="仿宋" w:hAnsi="仿宋" w:eastAsia="仿宋" w:cs="仿宋"/>
          <w:sz w:val="32"/>
          <w:szCs w:val="32"/>
        </w:rPr>
        <w:t>年社会保障和就业支出6.</w:t>
      </w:r>
      <w:r>
        <w:rPr>
          <w:rFonts w:hint="eastAsia" w:ascii="仿宋" w:hAnsi="仿宋" w:eastAsia="仿宋" w:cs="仿宋"/>
          <w:sz w:val="32"/>
          <w:szCs w:val="32"/>
          <w:lang w:eastAsia="zh-CN"/>
        </w:rPr>
        <w:t>57</w:t>
      </w:r>
      <w:r>
        <w:rPr>
          <w:rFonts w:hint="eastAsia" w:ascii="仿宋" w:hAnsi="仿宋" w:eastAsia="仿宋" w:cs="仿宋"/>
          <w:sz w:val="32"/>
          <w:szCs w:val="32"/>
        </w:rPr>
        <w:t>万元，较202</w:t>
      </w:r>
      <w:r>
        <w:rPr>
          <w:rFonts w:hint="eastAsia" w:ascii="仿宋" w:hAnsi="仿宋" w:eastAsia="仿宋" w:cs="仿宋"/>
          <w:sz w:val="32"/>
          <w:szCs w:val="32"/>
          <w:lang w:eastAsia="zh-CN"/>
        </w:rPr>
        <w:t>0</w:t>
      </w:r>
      <w:r>
        <w:rPr>
          <w:rFonts w:hint="eastAsia" w:ascii="仿宋" w:hAnsi="仿宋" w:eastAsia="仿宋" w:cs="仿宋"/>
          <w:sz w:val="32"/>
          <w:szCs w:val="32"/>
        </w:rPr>
        <w:t>年</w:t>
      </w:r>
      <w:r>
        <w:rPr>
          <w:rFonts w:hint="eastAsia" w:ascii="仿宋" w:hAnsi="仿宋" w:eastAsia="仿宋" w:cs="仿宋"/>
          <w:sz w:val="32"/>
          <w:szCs w:val="32"/>
          <w:lang w:eastAsia="zh-CN"/>
        </w:rPr>
        <w:t>8.83</w:t>
      </w:r>
      <w:r>
        <w:rPr>
          <w:rFonts w:hint="eastAsia" w:ascii="仿宋" w:hAnsi="仿宋" w:eastAsia="仿宋" w:cs="仿宋"/>
          <w:sz w:val="32"/>
          <w:szCs w:val="32"/>
        </w:rPr>
        <w:t>万元</w:t>
      </w:r>
      <w:r>
        <w:rPr>
          <w:rFonts w:hint="eastAsia" w:ascii="仿宋" w:hAnsi="仿宋" w:eastAsia="仿宋" w:cs="仿宋"/>
          <w:sz w:val="32"/>
          <w:szCs w:val="32"/>
          <w:lang w:eastAsia="zh-CN"/>
        </w:rPr>
        <w:t>减少2.26</w:t>
      </w:r>
      <w:r>
        <w:rPr>
          <w:rFonts w:hint="eastAsia" w:ascii="仿宋" w:hAnsi="仿宋" w:eastAsia="仿宋" w:cs="仿宋"/>
          <w:sz w:val="32"/>
          <w:szCs w:val="32"/>
        </w:rPr>
        <w:t>万元，主要</w:t>
      </w:r>
      <w:r>
        <w:rPr>
          <w:rFonts w:hint="default" w:ascii="仿宋" w:hAnsi="仿宋" w:eastAsia="仿宋" w:cs="仿宋"/>
          <w:sz w:val="32"/>
          <w:szCs w:val="32"/>
          <w:lang w:val="en"/>
        </w:rPr>
        <w:t>原因是</w:t>
      </w:r>
      <w:r>
        <w:rPr>
          <w:rFonts w:hint="eastAsia" w:ascii="仿宋" w:hAnsi="仿宋" w:eastAsia="仿宋" w:cs="仿宋"/>
          <w:sz w:val="32"/>
          <w:szCs w:val="32"/>
          <w:lang w:val="en-US" w:eastAsia="zh-CN"/>
        </w:rPr>
        <w:t>2020年包含职业年金配套，2021年不含</w:t>
      </w:r>
      <w:r>
        <w:rPr>
          <w:rFonts w:hint="eastAsia" w:ascii="仿宋" w:hAnsi="仿宋" w:eastAsia="仿宋" w:cs="仿宋"/>
          <w:sz w:val="32"/>
          <w:szCs w:val="32"/>
        </w:rPr>
        <w:t>；202</w:t>
      </w:r>
      <w:r>
        <w:rPr>
          <w:rFonts w:hint="eastAsia" w:ascii="仿宋" w:hAnsi="仿宋" w:eastAsia="仿宋" w:cs="仿宋"/>
          <w:sz w:val="32"/>
          <w:szCs w:val="32"/>
          <w:lang w:eastAsia="zh-CN"/>
        </w:rPr>
        <w:t>1</w:t>
      </w:r>
      <w:r>
        <w:rPr>
          <w:rFonts w:hint="eastAsia" w:ascii="仿宋" w:hAnsi="仿宋" w:eastAsia="仿宋" w:cs="仿宋"/>
          <w:sz w:val="32"/>
          <w:szCs w:val="32"/>
        </w:rPr>
        <w:t>年卫生健康支出2.</w:t>
      </w:r>
      <w:r>
        <w:rPr>
          <w:rFonts w:hint="eastAsia" w:ascii="仿宋" w:hAnsi="仿宋" w:eastAsia="仿宋" w:cs="仿宋"/>
          <w:sz w:val="32"/>
          <w:szCs w:val="32"/>
          <w:lang w:eastAsia="zh-CN"/>
        </w:rPr>
        <w:t>72</w:t>
      </w:r>
      <w:r>
        <w:rPr>
          <w:rFonts w:hint="eastAsia" w:ascii="仿宋" w:hAnsi="仿宋" w:eastAsia="仿宋" w:cs="仿宋"/>
          <w:sz w:val="32"/>
          <w:szCs w:val="32"/>
        </w:rPr>
        <w:t>万元，比202</w:t>
      </w:r>
      <w:r>
        <w:rPr>
          <w:rFonts w:hint="eastAsia" w:ascii="仿宋" w:hAnsi="仿宋" w:eastAsia="仿宋" w:cs="仿宋"/>
          <w:sz w:val="32"/>
          <w:szCs w:val="32"/>
          <w:lang w:eastAsia="zh-CN"/>
        </w:rPr>
        <w:t>0</w:t>
      </w:r>
      <w:r>
        <w:rPr>
          <w:rFonts w:hint="eastAsia" w:ascii="仿宋" w:hAnsi="仿宋" w:eastAsia="仿宋" w:cs="仿宋"/>
          <w:sz w:val="32"/>
          <w:szCs w:val="32"/>
        </w:rPr>
        <w:t>年</w:t>
      </w:r>
      <w:r>
        <w:rPr>
          <w:rFonts w:hint="eastAsia" w:ascii="仿宋" w:hAnsi="仿宋" w:eastAsia="仿宋" w:cs="仿宋"/>
          <w:sz w:val="32"/>
          <w:szCs w:val="32"/>
          <w:lang w:val="en-US" w:eastAsia="zh-CN"/>
        </w:rPr>
        <w:t>2.68</w:t>
      </w:r>
      <w:r>
        <w:rPr>
          <w:rFonts w:hint="eastAsia" w:ascii="仿宋" w:hAnsi="仿宋" w:eastAsia="仿宋" w:cs="仿宋"/>
          <w:sz w:val="32"/>
          <w:szCs w:val="32"/>
        </w:rPr>
        <w:t>万元预算增加</w:t>
      </w:r>
      <w:r>
        <w:rPr>
          <w:rFonts w:hint="eastAsia" w:ascii="仿宋" w:hAnsi="仿宋" w:eastAsia="仿宋" w:cs="仿宋"/>
          <w:sz w:val="32"/>
          <w:szCs w:val="32"/>
          <w:lang w:val="en-US" w:eastAsia="zh-CN"/>
        </w:rPr>
        <w:t>0.04</w:t>
      </w:r>
      <w:r>
        <w:rPr>
          <w:rFonts w:hint="eastAsia" w:ascii="仿宋" w:hAnsi="仿宋" w:eastAsia="仿宋" w:cs="仿宋"/>
          <w:sz w:val="32"/>
          <w:szCs w:val="32"/>
        </w:rPr>
        <w:t>万元，主要</w:t>
      </w:r>
      <w:r>
        <w:rPr>
          <w:rFonts w:hint="default" w:ascii="仿宋" w:hAnsi="仿宋" w:eastAsia="仿宋" w:cs="仿宋"/>
          <w:sz w:val="32"/>
          <w:szCs w:val="32"/>
          <w:lang w:val="en"/>
        </w:rPr>
        <w:t>原因是</w:t>
      </w:r>
      <w:r>
        <w:rPr>
          <w:rFonts w:hint="eastAsia" w:ascii="仿宋" w:hAnsi="仿宋" w:eastAsia="仿宋" w:cs="仿宋"/>
          <w:sz w:val="32"/>
          <w:szCs w:val="32"/>
          <w:lang w:val="en-US" w:eastAsia="zh-CN"/>
        </w:rPr>
        <w:t>人员工资上涨，行政事业单位医疗保险基数上调</w:t>
      </w:r>
      <w:r>
        <w:rPr>
          <w:rFonts w:hint="eastAsia" w:ascii="仿宋" w:hAnsi="仿宋" w:eastAsia="仿宋" w:cs="仿宋"/>
          <w:sz w:val="32"/>
          <w:szCs w:val="32"/>
        </w:rPr>
        <w:t>。202</w:t>
      </w:r>
      <w:r>
        <w:rPr>
          <w:rFonts w:hint="eastAsia" w:ascii="仿宋" w:hAnsi="仿宋" w:eastAsia="仿宋" w:cs="仿宋"/>
          <w:sz w:val="32"/>
          <w:szCs w:val="32"/>
          <w:lang w:eastAsia="zh-CN"/>
        </w:rPr>
        <w:t>1</w:t>
      </w:r>
      <w:r>
        <w:rPr>
          <w:rFonts w:hint="eastAsia" w:ascii="仿宋" w:hAnsi="仿宋" w:eastAsia="仿宋" w:cs="仿宋"/>
          <w:sz w:val="32"/>
          <w:szCs w:val="32"/>
        </w:rPr>
        <w:t>年住房保障支出4.</w:t>
      </w:r>
      <w:r>
        <w:rPr>
          <w:rFonts w:hint="eastAsia" w:ascii="仿宋" w:hAnsi="仿宋" w:eastAsia="仿宋" w:cs="仿宋"/>
          <w:sz w:val="32"/>
          <w:szCs w:val="32"/>
          <w:lang w:eastAsia="zh-CN"/>
        </w:rPr>
        <w:t>81</w:t>
      </w:r>
      <w:r>
        <w:rPr>
          <w:rFonts w:hint="eastAsia" w:ascii="仿宋" w:hAnsi="仿宋" w:eastAsia="仿宋" w:cs="仿宋"/>
          <w:sz w:val="32"/>
          <w:szCs w:val="32"/>
        </w:rPr>
        <w:t>万元，比202</w:t>
      </w:r>
      <w:r>
        <w:rPr>
          <w:rFonts w:hint="eastAsia" w:ascii="仿宋" w:hAnsi="仿宋" w:eastAsia="仿宋" w:cs="仿宋"/>
          <w:sz w:val="32"/>
          <w:szCs w:val="32"/>
          <w:lang w:eastAsia="zh-CN"/>
        </w:rPr>
        <w:t>0</w:t>
      </w:r>
      <w:r>
        <w:rPr>
          <w:rFonts w:hint="eastAsia" w:ascii="仿宋" w:hAnsi="仿宋" w:eastAsia="仿宋" w:cs="仿宋"/>
          <w:sz w:val="32"/>
          <w:szCs w:val="32"/>
        </w:rPr>
        <w:t>年</w:t>
      </w:r>
      <w:r>
        <w:rPr>
          <w:rFonts w:hint="eastAsia" w:ascii="仿宋" w:hAnsi="仿宋" w:eastAsia="仿宋" w:cs="仿宋"/>
          <w:sz w:val="32"/>
          <w:szCs w:val="32"/>
          <w:lang w:val="en-US" w:eastAsia="zh-CN"/>
        </w:rPr>
        <w:t>4.42</w:t>
      </w:r>
      <w:r>
        <w:rPr>
          <w:rFonts w:hint="eastAsia" w:ascii="仿宋" w:hAnsi="仿宋" w:eastAsia="仿宋" w:cs="仿宋"/>
          <w:sz w:val="32"/>
          <w:szCs w:val="32"/>
        </w:rPr>
        <w:t>万元预算增加</w:t>
      </w:r>
      <w:r>
        <w:rPr>
          <w:rFonts w:hint="eastAsia" w:ascii="仿宋" w:hAnsi="仿宋" w:eastAsia="仿宋" w:cs="仿宋"/>
          <w:sz w:val="32"/>
          <w:szCs w:val="32"/>
          <w:lang w:val="en-US" w:eastAsia="zh-CN"/>
        </w:rPr>
        <w:t>0.39</w:t>
      </w:r>
      <w:r>
        <w:rPr>
          <w:rFonts w:hint="eastAsia" w:ascii="仿宋" w:hAnsi="仿宋" w:eastAsia="仿宋" w:cs="仿宋"/>
          <w:sz w:val="32"/>
          <w:szCs w:val="32"/>
        </w:rPr>
        <w:t>万元，主要原因是202</w:t>
      </w:r>
      <w:r>
        <w:rPr>
          <w:rFonts w:hint="eastAsia" w:ascii="仿宋" w:hAnsi="仿宋" w:eastAsia="仿宋" w:cs="仿宋"/>
          <w:sz w:val="32"/>
          <w:szCs w:val="32"/>
          <w:lang w:eastAsia="zh-CN"/>
        </w:rPr>
        <w:t>1</w:t>
      </w:r>
      <w:r>
        <w:rPr>
          <w:rFonts w:hint="eastAsia" w:ascii="仿宋" w:hAnsi="仿宋" w:eastAsia="仿宋" w:cs="仿宋"/>
          <w:sz w:val="32"/>
          <w:szCs w:val="32"/>
        </w:rPr>
        <w:t>年人员工资上涨，公积金基数上调。</w:t>
      </w:r>
    </w:p>
    <w:p>
      <w:pPr>
        <w:numPr>
          <w:ilvl w:val="0"/>
          <w:numId w:val="2"/>
        </w:numPr>
        <w:spacing w:line="720" w:lineRule="exact"/>
        <w:ind w:firstLine="636"/>
        <w:rPr>
          <w:rFonts w:ascii="仿宋" w:hAnsi="仿宋" w:eastAsia="仿宋" w:cs="仿宋"/>
          <w:sz w:val="32"/>
          <w:szCs w:val="32"/>
        </w:rPr>
      </w:pPr>
      <w:r>
        <w:rPr>
          <w:rFonts w:hint="eastAsia" w:ascii="仿宋" w:hAnsi="仿宋" w:eastAsia="仿宋" w:cs="仿宋"/>
          <w:sz w:val="32"/>
          <w:szCs w:val="32"/>
        </w:rPr>
        <w:t>“三公”经费增减变动原因说明</w:t>
      </w:r>
    </w:p>
    <w:p>
      <w:pPr>
        <w:spacing w:line="72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2021年一般公共预算安排的</w:t>
      </w:r>
      <w:r>
        <w:rPr>
          <w:rFonts w:hint="eastAsia" w:ascii="仿宋" w:hAnsi="仿宋" w:eastAsia="仿宋" w:cs="仿宋"/>
          <w:sz w:val="32"/>
          <w:szCs w:val="32"/>
        </w:rPr>
        <w:t>“三公”经费</w:t>
      </w:r>
      <w:bookmarkStart w:id="0" w:name="_GoBack"/>
      <w:bookmarkEnd w:id="0"/>
      <w:r>
        <w:rPr>
          <w:rFonts w:hint="eastAsia" w:ascii="仿宋" w:hAnsi="仿宋" w:eastAsia="仿宋" w:cs="仿宋"/>
          <w:sz w:val="32"/>
          <w:szCs w:val="32"/>
          <w:lang w:val="en-US" w:eastAsia="zh-CN"/>
        </w:rPr>
        <w:t>预算0.2万元，</w:t>
      </w:r>
      <w:r>
        <w:rPr>
          <w:rFonts w:hint="eastAsia" w:ascii="仿宋" w:hAnsi="仿宋" w:eastAsia="仿宋" w:cs="仿宋"/>
          <w:sz w:val="32"/>
          <w:szCs w:val="32"/>
        </w:rPr>
        <w:t>与上年相比较无增减变动情况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w:t>
      </w:r>
      <w:r>
        <w:rPr>
          <w:rFonts w:hint="eastAsia" w:ascii="仿宋" w:hAnsi="仿宋" w:eastAsia="仿宋" w:cs="仿宋"/>
          <w:sz w:val="32"/>
          <w:szCs w:val="32"/>
        </w:rPr>
        <w:t>因公出国（境）费为0万元，公务接待费为0</w:t>
      </w:r>
      <w:r>
        <w:rPr>
          <w:rFonts w:hint="eastAsia" w:ascii="仿宋" w:hAnsi="仿宋" w:eastAsia="仿宋" w:cs="仿宋"/>
          <w:sz w:val="32"/>
          <w:szCs w:val="32"/>
          <w:lang w:val="en-US" w:eastAsia="zh-CN"/>
        </w:rPr>
        <w:t>.2</w:t>
      </w:r>
      <w:r>
        <w:rPr>
          <w:rFonts w:hint="eastAsia" w:ascii="仿宋" w:hAnsi="仿宋" w:eastAsia="仿宋" w:cs="仿宋"/>
          <w:sz w:val="32"/>
          <w:szCs w:val="32"/>
        </w:rPr>
        <w:t>万元，公务用车购置费为0万元，</w:t>
      </w:r>
      <w:r>
        <w:rPr>
          <w:rFonts w:hint="eastAsia" w:ascii="仿宋" w:hAnsi="仿宋" w:eastAsia="仿宋" w:cs="仿宋"/>
          <w:sz w:val="32"/>
          <w:szCs w:val="32"/>
          <w:lang w:val="en-US" w:eastAsia="zh-CN"/>
        </w:rPr>
        <w:t>公务用车运行维护费为0万元，</w:t>
      </w:r>
      <w:r>
        <w:rPr>
          <w:rFonts w:hint="eastAsia" w:ascii="仿宋" w:hAnsi="仿宋" w:eastAsia="仿宋" w:cs="仿宋"/>
          <w:sz w:val="32"/>
          <w:szCs w:val="32"/>
        </w:rPr>
        <w:t>与上年相比较无增减变动情况。</w:t>
      </w:r>
    </w:p>
    <w:p>
      <w:pPr>
        <w:numPr>
          <w:ilvl w:val="0"/>
          <w:numId w:val="2"/>
        </w:numPr>
        <w:spacing w:line="720" w:lineRule="exact"/>
        <w:ind w:firstLine="636"/>
        <w:rPr>
          <w:rFonts w:ascii="仿宋" w:hAnsi="仿宋" w:eastAsia="仿宋" w:cs="仿宋"/>
          <w:sz w:val="32"/>
          <w:szCs w:val="32"/>
        </w:rPr>
      </w:pPr>
      <w:r>
        <w:rPr>
          <w:rFonts w:hint="eastAsia" w:ascii="仿宋" w:hAnsi="仿宋" w:eastAsia="仿宋" w:cs="仿宋"/>
          <w:sz w:val="32"/>
          <w:szCs w:val="32"/>
        </w:rPr>
        <w:t>机关运行经费增减变动原因说明</w:t>
      </w:r>
    </w:p>
    <w:p>
      <w:pPr>
        <w:spacing w:line="720" w:lineRule="exact"/>
        <w:ind w:firstLine="640" w:firstLineChars="200"/>
        <w:rPr>
          <w:rFonts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val="en-US" w:eastAsia="zh-CN"/>
        </w:rPr>
        <w:t>单位</w:t>
      </w:r>
      <w:r>
        <w:rPr>
          <w:rFonts w:hint="eastAsia" w:ascii="仿宋" w:hAnsi="仿宋" w:eastAsia="仿宋" w:cs="仿宋"/>
          <w:sz w:val="32"/>
          <w:szCs w:val="32"/>
        </w:rPr>
        <w:t>202</w:t>
      </w:r>
      <w:r>
        <w:rPr>
          <w:rFonts w:hint="eastAsia" w:ascii="仿宋" w:hAnsi="仿宋" w:eastAsia="仿宋" w:cs="仿宋"/>
          <w:sz w:val="32"/>
          <w:szCs w:val="32"/>
          <w:lang w:eastAsia="zh-CN"/>
        </w:rPr>
        <w:t>0</w:t>
      </w:r>
      <w:r>
        <w:rPr>
          <w:rFonts w:hint="eastAsia" w:ascii="仿宋" w:hAnsi="仿宋" w:eastAsia="仿宋" w:cs="仿宋"/>
          <w:sz w:val="32"/>
          <w:szCs w:val="32"/>
        </w:rPr>
        <w:t>年、202</w:t>
      </w:r>
      <w:r>
        <w:rPr>
          <w:rFonts w:hint="eastAsia" w:ascii="仿宋" w:hAnsi="仿宋" w:eastAsia="仿宋" w:cs="仿宋"/>
          <w:sz w:val="32"/>
          <w:szCs w:val="32"/>
          <w:lang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的</w:t>
      </w:r>
      <w:r>
        <w:rPr>
          <w:rFonts w:hint="eastAsia" w:ascii="仿宋" w:hAnsi="仿宋" w:eastAsia="仿宋" w:cs="仿宋"/>
          <w:sz w:val="32"/>
          <w:szCs w:val="32"/>
        </w:rPr>
        <w:t>机关运行经费财政拨款预算</w:t>
      </w:r>
      <w:r>
        <w:rPr>
          <w:rFonts w:hint="eastAsia" w:ascii="仿宋" w:hAnsi="仿宋" w:eastAsia="仿宋" w:cs="仿宋"/>
          <w:sz w:val="32"/>
          <w:szCs w:val="32"/>
          <w:lang w:val="en-US" w:eastAsia="zh-CN"/>
        </w:rPr>
        <w:t>均0</w:t>
      </w:r>
      <w:r>
        <w:rPr>
          <w:rFonts w:hint="eastAsia" w:ascii="仿宋" w:hAnsi="仿宋" w:eastAsia="仿宋" w:cs="仿宋"/>
          <w:sz w:val="32"/>
          <w:szCs w:val="32"/>
        </w:rPr>
        <w:t>万元，与上年相比较无增减变动情况。</w:t>
      </w:r>
    </w:p>
    <w:p>
      <w:pPr>
        <w:spacing w:line="720" w:lineRule="exact"/>
        <w:ind w:left="636"/>
        <w:rPr>
          <w:rFonts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政府采购情况</w:t>
      </w:r>
    </w:p>
    <w:p>
      <w:pPr>
        <w:spacing w:line="720" w:lineRule="exact"/>
        <w:ind w:firstLine="636"/>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长子县金融工作服务中心</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万元、政府采购工程预算0万元、政府采购服务预算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720" w:lineRule="exact"/>
        <w:ind w:firstLine="636"/>
        <w:rPr>
          <w:rFonts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绩效管理情况</w:t>
      </w:r>
    </w:p>
    <w:p>
      <w:pPr>
        <w:spacing w:line="720" w:lineRule="exact"/>
        <w:ind w:firstLine="636"/>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eastAsia="zh-CN"/>
        </w:rPr>
        <w:t>1</w:t>
      </w:r>
      <w:r>
        <w:rPr>
          <w:rFonts w:hint="eastAsia" w:ascii="仿宋" w:hAnsi="仿宋" w:eastAsia="仿宋" w:cs="仿宋"/>
          <w:sz w:val="32"/>
          <w:szCs w:val="32"/>
        </w:rPr>
        <w:t>年实行绩效目标管理的项目</w:t>
      </w:r>
      <w:r>
        <w:rPr>
          <w:rFonts w:hint="eastAsia" w:ascii="仿宋" w:hAnsi="仿宋" w:eastAsia="仿宋" w:cs="仿宋"/>
          <w:sz w:val="32"/>
          <w:szCs w:val="32"/>
          <w:lang w:eastAsia="zh-CN"/>
        </w:rPr>
        <w:t>0</w:t>
      </w:r>
      <w:r>
        <w:rPr>
          <w:rFonts w:hint="eastAsia" w:ascii="仿宋" w:hAnsi="仿宋" w:eastAsia="仿宋" w:cs="仿宋"/>
          <w:sz w:val="32"/>
          <w:szCs w:val="32"/>
        </w:rPr>
        <w:t>个，涉及一般公共预算当年拨款</w:t>
      </w:r>
      <w:r>
        <w:rPr>
          <w:rFonts w:hint="eastAsia" w:ascii="仿宋" w:hAnsi="仿宋" w:eastAsia="仿宋" w:cs="仿宋"/>
          <w:sz w:val="32"/>
          <w:szCs w:val="32"/>
          <w:lang w:eastAsia="zh-CN"/>
        </w:rPr>
        <w:t>0</w:t>
      </w:r>
      <w:r>
        <w:rPr>
          <w:rFonts w:hint="eastAsia" w:ascii="仿宋" w:hAnsi="仿宋" w:eastAsia="仿宋" w:cs="仿宋"/>
          <w:sz w:val="32"/>
          <w:szCs w:val="32"/>
        </w:rPr>
        <w:t>万元。</w:t>
      </w:r>
    </w:p>
    <w:p>
      <w:pPr>
        <w:numPr>
          <w:ilvl w:val="0"/>
          <w:numId w:val="3"/>
        </w:numPr>
        <w:spacing w:line="720" w:lineRule="exact"/>
        <w:ind w:firstLine="63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国有资产占有使用情况</w:t>
      </w:r>
    </w:p>
    <w:p>
      <w:pPr>
        <w:tabs>
          <w:tab w:val="left" w:pos="565"/>
        </w:tabs>
        <w:spacing w:line="720" w:lineRule="exact"/>
        <w:ind w:firstLine="636"/>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车辆情况；</w:t>
      </w:r>
    </w:p>
    <w:p>
      <w:pPr>
        <w:spacing w:line="720" w:lineRule="exact"/>
        <w:ind w:firstLine="636"/>
        <w:rPr>
          <w:rFonts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rPr>
        <w:t>年单位</w:t>
      </w:r>
      <w:r>
        <w:rPr>
          <w:rFonts w:hint="eastAsia" w:ascii="仿宋" w:hAnsi="仿宋" w:eastAsia="仿宋" w:cs="仿宋"/>
          <w:color w:val="auto"/>
          <w:sz w:val="32"/>
          <w:szCs w:val="32"/>
          <w:lang w:val="en-US" w:eastAsia="zh-CN"/>
        </w:rPr>
        <w:t>无</w:t>
      </w:r>
      <w:r>
        <w:rPr>
          <w:rFonts w:hint="eastAsia" w:ascii="仿宋" w:hAnsi="仿宋" w:eastAsia="仿宋" w:cs="仿宋"/>
          <w:color w:val="auto"/>
          <w:sz w:val="32"/>
          <w:szCs w:val="32"/>
        </w:rPr>
        <w:t>公务用车</w:t>
      </w:r>
    </w:p>
    <w:p>
      <w:pPr>
        <w:numPr>
          <w:ilvl w:val="0"/>
          <w:numId w:val="0"/>
        </w:numPr>
        <w:spacing w:line="7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房屋情况；</w:t>
      </w:r>
    </w:p>
    <w:p>
      <w:pPr>
        <w:spacing w:line="72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color w:val="auto"/>
          <w:sz w:val="32"/>
          <w:szCs w:val="32"/>
        </w:rPr>
        <w:t>单位</w:t>
      </w:r>
      <w:r>
        <w:rPr>
          <w:rFonts w:hint="eastAsia" w:ascii="仿宋" w:hAnsi="仿宋" w:eastAsia="仿宋" w:cs="仿宋"/>
          <w:color w:val="auto"/>
          <w:sz w:val="32"/>
          <w:szCs w:val="32"/>
          <w:lang w:val="en-US" w:eastAsia="zh-CN"/>
        </w:rPr>
        <w:t>无房屋，现办公用房占用财政局的26㎡</w:t>
      </w:r>
      <w:r>
        <w:rPr>
          <w:rFonts w:hint="eastAsia" w:ascii="仿宋" w:hAnsi="仿宋" w:eastAsia="仿宋" w:cs="仿宋"/>
          <w:sz w:val="32"/>
          <w:szCs w:val="32"/>
        </w:rPr>
        <w:t>。</w:t>
      </w:r>
    </w:p>
    <w:p>
      <w:pPr>
        <w:numPr>
          <w:ilvl w:val="0"/>
          <w:numId w:val="0"/>
        </w:numPr>
        <w:spacing w:line="7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其他国有资产占有使用情况</w:t>
      </w:r>
    </w:p>
    <w:p>
      <w:pPr>
        <w:numPr>
          <w:ilvl w:val="0"/>
          <w:numId w:val="0"/>
        </w:numPr>
        <w:spacing w:line="720" w:lineRule="exact"/>
        <w:ind w:firstLine="640" w:firstLineChars="200"/>
        <w:rPr>
          <w:rFonts w:hint="default" w:ascii="仿宋" w:hAnsi="仿宋" w:eastAsia="仿宋" w:cs="仿宋"/>
          <w:sz w:val="32"/>
          <w:szCs w:val="32"/>
          <w:lang w:val="en-US" w:eastAsia="zh-CN"/>
        </w:rPr>
      </w:pPr>
      <w:r>
        <w:rPr>
          <w:rFonts w:hint="eastAsia" w:ascii="仿宋" w:hAnsi="仿宋" w:eastAsia="仿宋" w:cs="仿宋"/>
          <w:color w:val="auto"/>
          <w:sz w:val="32"/>
          <w:szCs w:val="32"/>
        </w:rPr>
        <w:t>土地、房屋及建筑物类价值</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万元，通用设备类价值</w:t>
      </w:r>
      <w:r>
        <w:rPr>
          <w:rFonts w:hint="eastAsia" w:ascii="仿宋" w:hAnsi="仿宋" w:eastAsia="仿宋" w:cs="仿宋"/>
          <w:color w:val="auto"/>
          <w:sz w:val="32"/>
          <w:szCs w:val="32"/>
          <w:lang w:eastAsia="zh-CN"/>
        </w:rPr>
        <w:t>2.63</w:t>
      </w:r>
      <w:r>
        <w:rPr>
          <w:rFonts w:hint="eastAsia" w:ascii="仿宋" w:hAnsi="仿宋" w:eastAsia="仿宋" w:cs="仿宋"/>
          <w:color w:val="auto"/>
          <w:sz w:val="32"/>
          <w:szCs w:val="32"/>
        </w:rPr>
        <w:t>万元，专用设备类价值</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万元，家具、用具、装具及动植物类价值</w:t>
      </w:r>
      <w:r>
        <w:rPr>
          <w:rFonts w:hint="eastAsia" w:ascii="仿宋" w:hAnsi="仿宋" w:eastAsia="仿宋" w:cs="仿宋"/>
          <w:color w:val="auto"/>
          <w:sz w:val="32"/>
          <w:szCs w:val="32"/>
          <w:lang w:val="en-US" w:eastAsia="zh-CN"/>
        </w:rPr>
        <w:t>0.4</w:t>
      </w:r>
      <w:r>
        <w:rPr>
          <w:rFonts w:hint="eastAsia" w:ascii="仿宋" w:hAnsi="仿宋" w:eastAsia="仿宋" w:cs="仿宋"/>
          <w:color w:val="auto"/>
          <w:sz w:val="32"/>
          <w:szCs w:val="32"/>
        </w:rPr>
        <w:t>万元，图书、档案类价值</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万元，无形资产类价值0万元，合计</w:t>
      </w:r>
      <w:r>
        <w:rPr>
          <w:rFonts w:hint="eastAsia" w:ascii="仿宋" w:hAnsi="仿宋" w:eastAsia="仿宋" w:cs="仿宋"/>
          <w:color w:val="auto"/>
          <w:sz w:val="32"/>
          <w:szCs w:val="32"/>
          <w:lang w:val="en-US" w:eastAsia="zh-CN"/>
        </w:rPr>
        <w:t>资产总额（账面净值）为3.03</w:t>
      </w:r>
      <w:r>
        <w:rPr>
          <w:rFonts w:hint="eastAsia" w:ascii="仿宋" w:hAnsi="仿宋" w:eastAsia="仿宋" w:cs="仿宋"/>
          <w:color w:val="auto"/>
          <w:sz w:val="32"/>
          <w:szCs w:val="32"/>
        </w:rPr>
        <w:t>万元。</w:t>
      </w:r>
    </w:p>
    <w:p>
      <w:pPr>
        <w:spacing w:line="720" w:lineRule="exact"/>
        <w:ind w:firstLine="636"/>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七、其他说明</w:t>
      </w:r>
    </w:p>
    <w:p>
      <w:pPr>
        <w:spacing w:line="720" w:lineRule="exact"/>
        <w:ind w:firstLine="636"/>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）政府购买服务指导性目录</w:t>
      </w:r>
    </w:p>
    <w:p>
      <w:pPr>
        <w:spacing w:line="720" w:lineRule="exact"/>
        <w:ind w:firstLine="636"/>
        <w:rPr>
          <w:rFonts w:ascii="仿宋" w:hAnsi="仿宋" w:eastAsia="仿宋" w:cs="仿宋"/>
          <w:sz w:val="32"/>
          <w:szCs w:val="32"/>
        </w:rPr>
      </w:pPr>
      <w:r>
        <w:rPr>
          <w:rFonts w:hint="eastAsia" w:ascii="仿宋" w:hAnsi="仿宋" w:eastAsia="仿宋" w:cs="仿宋"/>
          <w:sz w:val="32"/>
          <w:szCs w:val="32"/>
        </w:rPr>
        <w:t>本单位无政府购买服务</w:t>
      </w:r>
    </w:p>
    <w:p>
      <w:pPr>
        <w:spacing w:line="720" w:lineRule="exact"/>
        <w:rPr>
          <w:rFonts w:hint="default"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其他</w:t>
      </w:r>
    </w:p>
    <w:p>
      <w:pPr>
        <w:spacing w:line="7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本单位无其他需说明的相关内容。</w:t>
      </w:r>
    </w:p>
    <w:p>
      <w:pPr>
        <w:spacing w:line="720" w:lineRule="exact"/>
        <w:ind w:firstLine="640" w:firstLineChars="200"/>
        <w:rPr>
          <w:rFonts w:hint="eastAsia" w:ascii="仿宋" w:hAnsi="仿宋" w:eastAsia="仿宋" w:cs="仿宋"/>
          <w:sz w:val="32"/>
          <w:szCs w:val="32"/>
        </w:rPr>
      </w:pPr>
    </w:p>
    <w:p>
      <w:pPr>
        <w:spacing w:line="720" w:lineRule="exact"/>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w:t>
      </w:r>
      <w:r>
        <w:rPr>
          <w:rFonts w:hint="eastAsia" w:ascii="黑体" w:hAnsi="黑体" w:eastAsia="黑体"/>
          <w:sz w:val="32"/>
          <w:szCs w:val="32"/>
          <w:lang w:val="en-US" w:eastAsia="zh-CN"/>
        </w:rPr>
        <w:t xml:space="preserve">  </w:t>
      </w:r>
      <w:r>
        <w:rPr>
          <w:rFonts w:hint="eastAsia" w:ascii="黑体" w:hAnsi="黑体" w:eastAsia="黑体"/>
          <w:sz w:val="32"/>
          <w:szCs w:val="32"/>
        </w:rPr>
        <w:t>名词解释</w:t>
      </w:r>
    </w:p>
    <w:p>
      <w:pPr>
        <w:autoSpaceDE w:val="0"/>
        <w:autoSpaceDN w:val="0"/>
        <w:adjustRightInd w:val="0"/>
        <w:spacing w:line="720" w:lineRule="exact"/>
        <w:ind w:firstLine="640" w:firstLineChars="200"/>
        <w:rPr>
          <w:rFonts w:ascii="仿宋" w:hAnsi="仿宋" w:eastAsia="仿宋" w:cs="仿宋"/>
          <w:sz w:val="32"/>
          <w:szCs w:val="32"/>
        </w:rPr>
      </w:pPr>
      <w:r>
        <w:rPr>
          <w:rFonts w:hint="eastAsia" w:ascii="仿宋" w:hAnsi="仿宋" w:eastAsia="仿宋" w:cs="仿宋"/>
          <w:sz w:val="32"/>
          <w:szCs w:val="32"/>
        </w:rPr>
        <w:t>（一）基本支出：指为保障机构正常运转、完成日常</w:t>
      </w:r>
    </w:p>
    <w:p>
      <w:pPr>
        <w:autoSpaceDE w:val="0"/>
        <w:autoSpaceDN w:val="0"/>
        <w:adjustRightInd w:val="0"/>
        <w:spacing w:line="720" w:lineRule="exact"/>
        <w:rPr>
          <w:rFonts w:ascii="仿宋" w:hAnsi="仿宋" w:eastAsia="仿宋" w:cs="仿宋"/>
          <w:sz w:val="32"/>
          <w:szCs w:val="32"/>
        </w:rPr>
      </w:pPr>
      <w:r>
        <w:rPr>
          <w:rFonts w:hint="eastAsia" w:ascii="仿宋" w:hAnsi="仿宋" w:eastAsia="仿宋" w:cs="仿宋"/>
          <w:sz w:val="32"/>
          <w:szCs w:val="32"/>
        </w:rPr>
        <w:t>工作任务而发生的人员支出和公用支出。</w:t>
      </w:r>
    </w:p>
    <w:p>
      <w:pPr>
        <w:autoSpaceDE w:val="0"/>
        <w:autoSpaceDN w:val="0"/>
        <w:adjustRightInd w:val="0"/>
        <w:spacing w:line="720" w:lineRule="exact"/>
        <w:ind w:firstLine="640" w:firstLineChars="200"/>
        <w:rPr>
          <w:rFonts w:ascii="仿宋" w:hAnsi="仿宋" w:eastAsia="仿宋" w:cs="仿宋"/>
          <w:sz w:val="32"/>
          <w:szCs w:val="32"/>
        </w:rPr>
      </w:pPr>
      <w:r>
        <w:rPr>
          <w:rFonts w:hint="eastAsia" w:ascii="仿宋" w:hAnsi="仿宋" w:eastAsia="仿宋" w:cs="仿宋"/>
          <w:sz w:val="32"/>
          <w:szCs w:val="32"/>
        </w:rPr>
        <w:t>（二）项目支出：指在基本支出之外为完成特定行政任</w:t>
      </w:r>
    </w:p>
    <w:p>
      <w:pPr>
        <w:spacing w:line="720" w:lineRule="exact"/>
        <w:rPr>
          <w:rFonts w:ascii="仿宋" w:hAnsi="仿宋" w:eastAsia="仿宋" w:cs="仿宋"/>
          <w:sz w:val="32"/>
          <w:szCs w:val="32"/>
        </w:rPr>
      </w:pPr>
      <w:r>
        <w:rPr>
          <w:rFonts w:hint="eastAsia" w:ascii="仿宋" w:hAnsi="仿宋" w:eastAsia="仿宋" w:cs="仿宋"/>
          <w:sz w:val="32"/>
          <w:szCs w:val="32"/>
        </w:rPr>
        <w:t>务和事业发展目标所发生的支出。</w:t>
      </w:r>
    </w:p>
    <w:p>
      <w:pPr>
        <w:autoSpaceDE w:val="0"/>
        <w:autoSpaceDN w:val="0"/>
        <w:adjustRightInd w:val="0"/>
        <w:spacing w:line="720" w:lineRule="exact"/>
        <w:ind w:firstLine="640" w:firstLineChars="200"/>
        <w:rPr>
          <w:rFonts w:ascii="仿宋" w:hAnsi="仿宋" w:eastAsia="仿宋" w:cs="仿宋"/>
          <w:sz w:val="32"/>
          <w:szCs w:val="32"/>
        </w:rPr>
      </w:pPr>
      <w:r>
        <w:rPr>
          <w:rFonts w:hint="eastAsia" w:ascii="仿宋" w:hAnsi="仿宋" w:eastAsia="仿宋" w:cs="仿宋"/>
          <w:sz w:val="32"/>
          <w:szCs w:val="32"/>
        </w:rPr>
        <w:t>（三）“三公”经费：指区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spacing w:line="720" w:lineRule="exact"/>
        <w:ind w:firstLine="640" w:firstLineChars="200"/>
        <w:rPr>
          <w:rFonts w:ascii="仿宋" w:hAnsi="仿宋" w:eastAsia="仿宋" w:cs="仿宋"/>
          <w:sz w:val="32"/>
          <w:szCs w:val="32"/>
        </w:rPr>
      </w:pPr>
      <w:r>
        <w:rPr>
          <w:rFonts w:hint="eastAsia" w:ascii="仿宋" w:hAnsi="仿宋" w:eastAsia="仿宋" w:cs="仿宋"/>
          <w:sz w:val="32"/>
          <w:szCs w:val="32"/>
        </w:rPr>
        <w:t>（四）机关运行经费：指行政单位和参照公务员法管理的事业单位使用一般公共预算安排的基本支出中的日常公用经费支出。</w:t>
      </w:r>
    </w:p>
    <w:p>
      <w:pPr>
        <w:autoSpaceDE w:val="0"/>
        <w:autoSpaceDN w:val="0"/>
        <w:adjustRightInd w:val="0"/>
        <w:spacing w:line="720" w:lineRule="exact"/>
        <w:ind w:firstLine="640" w:firstLineChars="200"/>
        <w:rPr>
          <w:rFonts w:ascii="仿宋" w:hAnsi="仿宋" w:eastAsia="仿宋" w:cs="仿宋"/>
          <w:sz w:val="32"/>
          <w:szCs w:val="32"/>
        </w:rPr>
      </w:pPr>
      <w:r>
        <w:rPr>
          <w:rFonts w:hint="eastAsia" w:ascii="仿宋" w:hAnsi="仿宋" w:eastAsia="仿宋" w:cs="仿宋"/>
          <w:sz w:val="32"/>
          <w:szCs w:val="32"/>
        </w:rPr>
        <w:t>（五）政府购买服务：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pPr>
        <w:autoSpaceDE w:val="0"/>
        <w:autoSpaceDN w:val="0"/>
        <w:adjustRightInd w:val="0"/>
        <w:spacing w:line="720" w:lineRule="exact"/>
        <w:ind w:firstLine="640" w:firstLineChars="200"/>
        <w:rPr>
          <w:rFonts w:ascii="仿宋" w:hAnsi="仿宋" w:eastAsia="仿宋" w:cs="仿宋"/>
          <w:sz w:val="32"/>
          <w:szCs w:val="32"/>
        </w:rPr>
      </w:pPr>
      <w:r>
        <w:rPr>
          <w:rFonts w:hint="eastAsia" w:ascii="仿宋" w:hAnsi="仿宋" w:eastAsia="仿宋" w:cs="仿宋"/>
          <w:sz w:val="32"/>
          <w:szCs w:val="32"/>
        </w:rPr>
        <w:t>（六）一般公共预算：是指以税收为主体的财政收入，安排用于保障和改善民生、推动经济社会发展、维护国家安全、维持国家机构正常运转等方面的收支预算。</w:t>
      </w:r>
    </w:p>
    <w:p>
      <w:pPr>
        <w:autoSpaceDE w:val="0"/>
        <w:autoSpaceDN w:val="0"/>
        <w:adjustRightInd w:val="0"/>
        <w:spacing w:line="720" w:lineRule="exact"/>
        <w:ind w:firstLine="640" w:firstLineChars="200"/>
        <w:rPr>
          <w:rFonts w:ascii="仿宋" w:hAnsi="仿宋" w:eastAsia="仿宋" w:cs="仿宋"/>
          <w:sz w:val="32"/>
          <w:szCs w:val="32"/>
        </w:rPr>
      </w:pPr>
      <w:r>
        <w:rPr>
          <w:rFonts w:hint="eastAsia" w:ascii="仿宋" w:hAnsi="仿宋" w:eastAsia="仿宋" w:cs="仿宋"/>
          <w:sz w:val="32"/>
          <w:szCs w:val="32"/>
        </w:rPr>
        <w:t>（七）政府性基金预算：是对依照法律、行政法规的规定在一定期限内向特定对象征收、收取或者以其他方式雉的资金，专项用于特定公共事业发展的收支预算。</w:t>
      </w:r>
    </w:p>
    <w:p>
      <w:pPr>
        <w:autoSpaceDE w:val="0"/>
        <w:autoSpaceDN w:val="0"/>
        <w:adjustRightInd w:val="0"/>
        <w:spacing w:line="720" w:lineRule="exact"/>
        <w:ind w:firstLine="640" w:firstLineChars="200"/>
        <w:rPr>
          <w:rFonts w:ascii="仿宋" w:hAnsi="仿宋" w:eastAsia="仿宋" w:cs="仿宋"/>
          <w:sz w:val="32"/>
          <w:szCs w:val="32"/>
        </w:rPr>
      </w:pPr>
      <w:r>
        <w:rPr>
          <w:rFonts w:hint="eastAsia" w:ascii="仿宋" w:hAnsi="仿宋" w:eastAsia="仿宋" w:cs="仿宋"/>
          <w:sz w:val="32"/>
          <w:szCs w:val="32"/>
        </w:rPr>
        <w:t>（八）国有资本经营预算：是对国有资本收益作出支出安排的收支预算。</w:t>
      </w:r>
    </w:p>
    <w:p>
      <w:pPr>
        <w:autoSpaceDE w:val="0"/>
        <w:autoSpaceDN w:val="0"/>
        <w:adjustRightInd w:val="0"/>
        <w:spacing w:line="720" w:lineRule="exact"/>
        <w:ind w:firstLine="640" w:firstLineChars="200"/>
        <w:rPr>
          <w:rFonts w:ascii="仿宋" w:hAnsi="仿宋" w:eastAsia="仿宋" w:cs="仿宋"/>
          <w:sz w:val="32"/>
          <w:szCs w:val="32"/>
        </w:rPr>
      </w:pPr>
      <w:r>
        <w:rPr>
          <w:rFonts w:hint="eastAsia" w:ascii="仿宋" w:hAnsi="仿宋" w:eastAsia="仿宋" w:cs="仿宋"/>
          <w:sz w:val="32"/>
          <w:szCs w:val="32"/>
        </w:rPr>
        <w:t>（九）财政专户管理资金：专指教育收费，包括目前在财政专户管理的高中以上学费、住宿费，高校委托培养费，党校收费，教育考试教务费，函大、电大、夜大及短训班培训费等。</w:t>
      </w:r>
    </w:p>
    <w:p>
      <w:pPr>
        <w:autoSpaceDE w:val="0"/>
        <w:autoSpaceDN w:val="0"/>
        <w:adjustRightInd w:val="0"/>
        <w:spacing w:line="720" w:lineRule="exact"/>
        <w:ind w:firstLine="640" w:firstLineChars="200"/>
        <w:rPr>
          <w:rFonts w:ascii="仿宋" w:hAnsi="仿宋" w:eastAsia="仿宋" w:cs="仿宋"/>
          <w:sz w:val="32"/>
          <w:szCs w:val="32"/>
        </w:rPr>
      </w:pPr>
      <w:r>
        <w:rPr>
          <w:rFonts w:hint="eastAsia" w:ascii="仿宋" w:hAnsi="仿宋" w:eastAsia="仿宋" w:cs="仿宋"/>
          <w:sz w:val="32"/>
          <w:szCs w:val="32"/>
        </w:rPr>
        <w:t>（十）、单位资金：是指除政府预算资金和财政专户管理资金以外的资金，包括事业收入、事业单位经营收入、上级补助收入、附属单位上缴收入、其他收入。</w:t>
      </w:r>
    </w:p>
    <w:p>
      <w:pPr>
        <w:autoSpaceDE w:val="0"/>
        <w:autoSpaceDN w:val="0"/>
        <w:adjustRightInd w:val="0"/>
        <w:spacing w:line="720" w:lineRule="exact"/>
        <w:ind w:firstLine="640" w:firstLineChars="200"/>
        <w:rPr>
          <w:rFonts w:ascii="仿宋" w:hAnsi="仿宋" w:eastAsia="仿宋" w:cs="仿宋"/>
          <w:sz w:val="32"/>
          <w:szCs w:val="32"/>
        </w:rPr>
      </w:pPr>
      <w:r>
        <w:rPr>
          <w:rFonts w:hint="eastAsia" w:ascii="仿宋" w:hAnsi="仿宋" w:eastAsia="仿宋" w:cs="仿宋"/>
          <w:sz w:val="32"/>
          <w:szCs w:val="32"/>
        </w:rPr>
        <w:t>(十一)、上年结转：指以前年度预算安排、结转到本年仍按原规定用途使用的资金。</w:t>
      </w:r>
    </w:p>
    <w:p>
      <w:pPr>
        <w:autoSpaceDE w:val="0"/>
        <w:autoSpaceDN w:val="0"/>
        <w:adjustRightInd w:val="0"/>
        <w:spacing w:line="720" w:lineRule="exact"/>
        <w:ind w:firstLine="640" w:firstLineChars="200"/>
        <w:rPr>
          <w:rFonts w:ascii="仿宋" w:hAnsi="仿宋" w:eastAsia="仿宋" w:cs="仿宋"/>
          <w:sz w:val="32"/>
          <w:szCs w:val="32"/>
        </w:rPr>
      </w:pPr>
    </w:p>
    <w:p>
      <w:pPr>
        <w:ind w:firstLine="4160" w:firstLineChars="1300"/>
        <w:rPr>
          <w:rFonts w:ascii="仿宋" w:hAnsi="仿宋" w:eastAsia="仿宋" w:cs="仿宋"/>
          <w:sz w:val="32"/>
          <w:szCs w:val="32"/>
        </w:rPr>
      </w:pPr>
      <w:r>
        <w:rPr>
          <w:rFonts w:hint="eastAsia" w:ascii="仿宋" w:hAnsi="仿宋" w:eastAsia="仿宋" w:cs="仿宋"/>
          <w:sz w:val="32"/>
          <w:szCs w:val="32"/>
        </w:rPr>
        <w:t>二〇二二年三月二十</w:t>
      </w:r>
      <w:r>
        <w:rPr>
          <w:rFonts w:hint="eastAsia" w:ascii="仿宋" w:hAnsi="仿宋" w:eastAsia="仿宋" w:cs="仿宋"/>
          <w:sz w:val="32"/>
          <w:szCs w:val="32"/>
          <w:lang w:val="en-US" w:eastAsia="zh-CN"/>
        </w:rPr>
        <w:t>八</w:t>
      </w:r>
      <w:r>
        <w:rPr>
          <w:rFonts w:hint="eastAsia" w:ascii="仿宋" w:hAnsi="仿宋" w:eastAsia="仿宋" w:cs="仿宋"/>
          <w:sz w:val="32"/>
          <w:szCs w:val="32"/>
        </w:rPr>
        <w:t>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278765"/>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58420" cy="278765"/>
                      </a:xfrm>
                      <a:prstGeom prst="rect">
                        <a:avLst/>
                      </a:prstGeom>
                      <a:noFill/>
                      <a:ln>
                        <a:noFill/>
                      </a:ln>
                    </wps:spPr>
                    <wps:txbx>
                      <w:txbxContent>
                        <w:p>
                          <w:pPr>
                            <w:pStyle w:val="2"/>
                            <w:rPr>
                              <w:rStyle w:val="6"/>
                            </w:rPr>
                          </w:pPr>
                          <w:r>
                            <w:rPr>
                              <w:rStyle w:val="6"/>
                            </w:rPr>
                            <w:fldChar w:fldCharType="begin"/>
                          </w:r>
                          <w:r>
                            <w:rPr>
                              <w:rStyle w:val="6"/>
                            </w:rPr>
                            <w:instrText xml:space="preserve">PAGE  </w:instrText>
                          </w:r>
                          <w:r>
                            <w:rPr>
                              <w:rStyle w:val="6"/>
                            </w:rPr>
                            <w:fldChar w:fldCharType="separate"/>
                          </w:r>
                          <w:r>
                            <w:rPr>
                              <w:rStyle w:val="6"/>
                            </w:rPr>
                            <w:t>4</w:t>
                          </w:r>
                          <w:r>
                            <w:rPr>
                              <w:rStyle w:val="6"/>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21.95pt;width:4.6pt;mso-position-horizontal:center;mso-position-horizontal-relative:margin;mso-wrap-style:none;z-index:251659264;mso-width-relative:page;mso-height-relative:page;" filled="f" stroked="f" coordsize="21600,21600" o:gfxdata="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W+KA60QAAAAIBAAAPAAAAAAAAAAEAIAAAADgAAABkcnMvZG93&#10;bnJldi54bWxQSwECFAAUAAAACACHTuJAvNzizbgBAABRAwAADgAAAAAAAAABACAAAAA2AQAAZHJz&#10;L2Uyb0RvYy54bWxQSwUGAAAAAAYABgBZAQAAYAUAAAAA&#10;">
              <v:fill on="f" focussize="0,0"/>
              <v:stroke on="f"/>
              <v:imagedata o:title=""/>
              <o:lock v:ext="edit" aspectratio="f"/>
              <v:textbox inset="0mm,0mm,0mm,0mm" style="mso-fit-shape-to-text:t;">
                <w:txbxContent>
                  <w:p>
                    <w:pPr>
                      <w:pStyle w:val="2"/>
                      <w:rPr>
                        <w:rStyle w:val="6"/>
                      </w:rPr>
                    </w:pPr>
                    <w:r>
                      <w:rPr>
                        <w:rStyle w:val="6"/>
                      </w:rPr>
                      <w:fldChar w:fldCharType="begin"/>
                    </w:r>
                    <w:r>
                      <w:rPr>
                        <w:rStyle w:val="6"/>
                      </w:rPr>
                      <w:instrText xml:space="preserve">PAGE  </w:instrText>
                    </w:r>
                    <w:r>
                      <w:rPr>
                        <w:rStyle w:val="6"/>
                      </w:rPr>
                      <w:fldChar w:fldCharType="separate"/>
                    </w:r>
                    <w:r>
                      <w:rPr>
                        <w:rStyle w:val="6"/>
                      </w:rPr>
                      <w:t>4</w:t>
                    </w:r>
                    <w:r>
                      <w:rPr>
                        <w:rStyle w:val="6"/>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9D15EC"/>
    <w:multiLevelType w:val="singleLevel"/>
    <w:tmpl w:val="B59D15EC"/>
    <w:lvl w:ilvl="0" w:tentative="0">
      <w:start w:val="3"/>
      <w:numFmt w:val="chineseCounting"/>
      <w:suff w:val="space"/>
      <w:lvlText w:val="第%1部分"/>
      <w:lvlJc w:val="left"/>
      <w:rPr>
        <w:rFonts w:hint="eastAsia"/>
      </w:rPr>
    </w:lvl>
  </w:abstractNum>
  <w:abstractNum w:abstractNumId="1">
    <w:nsid w:val="E3266228"/>
    <w:multiLevelType w:val="singleLevel"/>
    <w:tmpl w:val="E3266228"/>
    <w:lvl w:ilvl="0" w:tentative="0">
      <w:start w:val="2"/>
      <w:numFmt w:val="chineseCounting"/>
      <w:suff w:val="nothing"/>
      <w:lvlText w:val="%1、"/>
      <w:lvlJc w:val="left"/>
      <w:rPr>
        <w:rFonts w:hint="eastAsia"/>
      </w:rPr>
    </w:lvl>
  </w:abstractNum>
  <w:abstractNum w:abstractNumId="2">
    <w:nsid w:val="21917DCD"/>
    <w:multiLevelType w:val="singleLevel"/>
    <w:tmpl w:val="21917DCD"/>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00000000"/>
    <w:rsid w:val="38AC7A00"/>
    <w:rsid w:val="48EA5C8D"/>
    <w:rsid w:val="5A7D6400"/>
    <w:rsid w:val="F6FFD705"/>
    <w:rsid w:val="FFF3F2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ascii="Calibri" w:hAnsi="Calibr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Calibri" w:hAnsi="Calibri"/>
      <w:sz w:val="18"/>
      <w:szCs w:val="18"/>
    </w:rPr>
  </w:style>
  <w:style w:type="character" w:styleId="6">
    <w:name w:val="page number"/>
    <w:basedOn w:val="5"/>
    <w:qFormat/>
    <w:uiPriority w:val="0"/>
    <w:rPr>
      <w:rFonts w:cs="Times New Roman"/>
    </w:rPr>
  </w:style>
  <w:style w:type="character" w:customStyle="1" w:styleId="7">
    <w:name w:val="页脚 Char"/>
    <w:basedOn w:val="5"/>
    <w:link w:val="2"/>
    <w:semiHidden/>
    <w:qFormat/>
    <w:locked/>
    <w:uiPriority w:val="0"/>
    <w:rPr>
      <w:rFonts w:cs="Times New Roman"/>
      <w:sz w:val="18"/>
      <w:szCs w:val="18"/>
    </w:rPr>
  </w:style>
  <w:style w:type="character" w:customStyle="1" w:styleId="8">
    <w:name w:val="页眉 Char"/>
    <w:basedOn w:val="5"/>
    <w:link w:val="3"/>
    <w:semiHidden/>
    <w:qFormat/>
    <w:locked/>
    <w:uiPriority w:val="0"/>
    <w:rPr>
      <w:rFonts w:cs="Times New Roman"/>
      <w:sz w:val="18"/>
      <w:szCs w:val="18"/>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3284</Words>
  <Characters>366</Characters>
  <Lines>3</Lines>
  <Paragraphs>7</Paragraphs>
  <TotalTime>1</TotalTime>
  <ScaleCrop>false</ScaleCrop>
  <LinksUpToDate>false</LinksUpToDate>
  <CharactersWithSpaces>3643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2021-05-01T08:40:00Z</dcterms:created>
  <dc:creator>郜汝敬 </dc:creator>
  <cp:lastModifiedBy>user</cp:lastModifiedBy>
  <cp:lastPrinted>2021-04-28T15:40:00Z</cp:lastPrinted>
  <dcterms:modified xsi:type="dcterms:W3CDTF">2025-04-17T15:42:06Z</dcterms:modified>
  <dc:title>附件4</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B94C7A24148F4C33BA943D699E5939A8_13</vt:lpwstr>
  </property>
</Properties>
</file>