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sz w:val="44"/>
          <w:szCs w:val="44"/>
        </w:rPr>
      </w:pPr>
      <w:bookmarkStart w:id="0" w:name="_GoBack"/>
      <w:bookmarkEnd w:id="0"/>
      <w:r>
        <w:rPr>
          <w:rFonts w:hint="eastAsia" w:asciiTheme="majorEastAsia" w:hAnsiTheme="majorEastAsia" w:eastAsiaTheme="majorEastAsia"/>
          <w:b/>
          <w:bCs/>
          <w:sz w:val="44"/>
          <w:szCs w:val="44"/>
        </w:rPr>
        <w:t xml:space="preserve">   长子县农业机械中心</w:t>
      </w:r>
    </w:p>
    <w:p>
      <w:pPr>
        <w:ind w:firstLine="1325" w:firstLineChars="300"/>
        <w:rPr>
          <w:rFonts w:hint="eastAsia" w:ascii="仿宋" w:hAnsi="仿宋" w:eastAsia="仿宋" w:cs="仿宋"/>
          <w:b/>
          <w:bCs/>
          <w:sz w:val="44"/>
          <w:szCs w:val="44"/>
        </w:rPr>
      </w:pPr>
      <w:r>
        <w:rPr>
          <w:rFonts w:hint="eastAsia" w:ascii="仿宋" w:hAnsi="仿宋" w:eastAsia="仿宋" w:cs="仿宋"/>
          <w:b/>
          <w:bCs/>
          <w:sz w:val="44"/>
          <w:szCs w:val="44"/>
        </w:rPr>
        <w:t>2021年度部门预算公开编制目录</w:t>
      </w:r>
    </w:p>
    <w:p>
      <w:pPr>
        <w:jc w:val="center"/>
        <w:rPr>
          <w:rFonts w:hint="eastAsia" w:ascii="黑体" w:hAnsi="黑体" w:eastAsia="黑体" w:cs="黑体"/>
          <w:sz w:val="30"/>
          <w:szCs w:val="30"/>
        </w:rPr>
      </w:pPr>
      <w:r>
        <w:rPr>
          <w:rFonts w:hint="eastAsia" w:ascii="黑体" w:hAnsi="黑体" w:eastAsia="黑体" w:cs="黑体"/>
          <w:sz w:val="30"/>
          <w:szCs w:val="30"/>
        </w:rPr>
        <w:t xml:space="preserve"> </w:t>
      </w: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第一部分 概况</w:t>
      </w: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一、本部门职能</w:t>
      </w: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二、机构设置情况</w:t>
      </w: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第二部分  2021年度部门预算报表</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一、2021年预算收支总表</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二、2021年预算收入总表</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三、2021预算支出总表</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四、2021年财政拨款收支总表</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五、2021年一般公共预算支出预算表</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六、2021年一般公共预算安排基本支出分经济科目表</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七、2021年政府性基金预算收入表</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八、2021年政府性基金预算支出表</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九、2021年国有资本经营预算收支表</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十、2021年“三公”经费支出预算表</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十一、2021 年机关运行经费预算</w:t>
      </w:r>
      <w:r>
        <w:rPr>
          <w:rFonts w:hint="eastAsia" w:ascii="仿宋_GB2312" w:hAnsi="宋体" w:eastAsia="仿宋_GB2312" w:cs="宋体"/>
          <w:color w:val="222222"/>
          <w:sz w:val="32"/>
          <w:szCs w:val="32"/>
          <w:shd w:val="clear" w:color="auto" w:fill="FFFFFF"/>
          <w:lang w:eastAsia="zh-CN"/>
        </w:rPr>
        <w:t>财政拨款</w:t>
      </w:r>
      <w:r>
        <w:rPr>
          <w:rFonts w:hint="eastAsia" w:ascii="仿宋_GB2312" w:hAnsi="宋体" w:eastAsia="仿宋_GB2312" w:cs="宋体"/>
          <w:color w:val="222222"/>
          <w:sz w:val="32"/>
          <w:szCs w:val="32"/>
          <w:shd w:val="clear" w:color="auto" w:fill="FFFFFF"/>
        </w:rPr>
        <w:t>情况表</w:t>
      </w: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第三部分 2021年度部门预算情况说明</w:t>
      </w: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一、2021年度部门预算数据变动情况及原因</w:t>
      </w: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二、“三公”经费增减变动原因说明</w:t>
      </w: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三、机关运行经费增减变动原因说明</w:t>
      </w: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四、政府采购情况</w:t>
      </w: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五、绩效管理情况</w:t>
      </w: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六、国有资产占有使用情况</w:t>
      </w: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七、其他说明</w:t>
      </w: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 xml:space="preserve"> （一）政府购买服务指导性目录</w:t>
      </w: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 xml:space="preserve"> （二）其他</w:t>
      </w: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第四部分、名词解释</w:t>
      </w: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 xml:space="preserve">（一）、基本支出 </w:t>
      </w: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 xml:space="preserve">（二）、项目支出 </w:t>
      </w: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 xml:space="preserve">（三）、 “三公”经费  </w:t>
      </w: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r>
        <w:rPr>
          <w:rFonts w:hint="eastAsia" w:ascii="楷体_GB2312" w:hAnsi="宋体" w:eastAsia="楷体_GB2312" w:cs="宋体"/>
          <w:kern w:val="0"/>
          <w:sz w:val="32"/>
          <w:szCs w:val="32"/>
        </w:rPr>
        <w:t>（四）、机关运行经费</w:t>
      </w: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hint="eastAsia" w:ascii="楷体_GB2312" w:hAnsi="宋体" w:eastAsia="楷体_GB2312" w:cs="宋体"/>
          <w:kern w:val="0"/>
          <w:sz w:val="32"/>
          <w:szCs w:val="32"/>
        </w:rPr>
      </w:pPr>
    </w:p>
    <w:p>
      <w:pPr>
        <w:autoSpaceDE w:val="0"/>
        <w:autoSpaceDN w:val="0"/>
        <w:adjustRightInd w:val="0"/>
        <w:rPr>
          <w:rFonts w:hint="eastAsia" w:ascii="仿宋" w:hAnsi="仿宋" w:eastAsia="仿宋" w:cs="仿宋"/>
          <w:b/>
          <w:bCs/>
          <w:sz w:val="24"/>
        </w:rPr>
      </w:pPr>
    </w:p>
    <w:p>
      <w:pPr>
        <w:jc w:val="center"/>
        <w:rPr>
          <w:rFonts w:hint="eastAsia" w:asciiTheme="majorEastAsia" w:hAnsiTheme="majorEastAsia" w:eastAsiaTheme="majorEastAsia"/>
          <w:b/>
          <w:bCs/>
          <w:sz w:val="44"/>
          <w:szCs w:val="44"/>
        </w:rPr>
      </w:pPr>
      <w:r>
        <w:rPr>
          <w:rFonts w:hint="eastAsia" w:asciiTheme="majorEastAsia" w:hAnsiTheme="majorEastAsia" w:eastAsiaTheme="majorEastAsia"/>
          <w:b/>
          <w:bCs/>
          <w:sz w:val="44"/>
          <w:szCs w:val="44"/>
        </w:rPr>
        <w:t>长子县农业机械中心</w:t>
      </w:r>
    </w:p>
    <w:p>
      <w:pPr>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2021年度部门预算相关说明</w:t>
      </w:r>
    </w:p>
    <w:p>
      <w:pPr>
        <w:jc w:val="center"/>
        <w:rPr>
          <w:rFonts w:hint="eastAsia" w:ascii="仿宋" w:hAnsi="仿宋" w:eastAsia="仿宋"/>
          <w:sz w:val="32"/>
          <w:szCs w:val="32"/>
        </w:rPr>
      </w:pPr>
    </w:p>
    <w:p>
      <w:pPr>
        <w:pStyle w:val="4"/>
        <w:widowControl/>
        <w:shd w:val="clear" w:color="auto" w:fill="FFFFFF"/>
        <w:spacing w:before="0" w:beforeAutospacing="0" w:after="0" w:afterAutospacing="0" w:line="600" w:lineRule="exact"/>
        <w:ind w:firstLine="642" w:firstLineChars="200"/>
        <w:rPr>
          <w:rFonts w:hint="eastAsia"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第一部分  概况</w:t>
      </w:r>
    </w:p>
    <w:p>
      <w:pPr>
        <w:rPr>
          <w:rFonts w:hint="eastAsia" w:ascii="仿宋" w:hAnsi="仿宋" w:eastAsia="仿宋" w:cs="仿宋"/>
          <w:sz w:val="32"/>
          <w:szCs w:val="32"/>
        </w:rPr>
      </w:pPr>
      <w:r>
        <w:rPr>
          <w:rFonts w:hint="eastAsia" w:ascii="仿宋_GB2312" w:hAnsi="宋体" w:eastAsia="仿宋_GB2312" w:cs="宋体"/>
          <w:b/>
          <w:bCs/>
          <w:color w:val="222222"/>
          <w:sz w:val="32"/>
          <w:szCs w:val="32"/>
          <w:shd w:val="clear" w:color="auto" w:fill="FFFFFF"/>
        </w:rPr>
        <w:t>一、本部门职责:</w:t>
      </w:r>
    </w:p>
    <w:p>
      <w:pPr>
        <w:widowControl/>
        <w:spacing w:line="324" w:lineRule="atLeast"/>
        <w:ind w:firstLine="640"/>
        <w:jc w:val="left"/>
        <w:rPr>
          <w:rFonts w:hint="eastAsia" w:ascii="仿宋" w:hAnsi="仿宋" w:eastAsia="仿宋" w:cs="仿宋"/>
          <w:sz w:val="32"/>
          <w:szCs w:val="32"/>
        </w:rPr>
      </w:pPr>
      <w:r>
        <w:rPr>
          <w:rFonts w:hint="eastAsia" w:ascii="仿宋" w:hAnsi="仿宋" w:eastAsia="仿宋" w:cs="仿宋"/>
          <w:sz w:val="32"/>
          <w:szCs w:val="32"/>
        </w:rPr>
        <w:t>长子县农业机械中心为参公事业单位，主要负责：</w:t>
      </w:r>
    </w:p>
    <w:p>
      <w:pPr>
        <w:widowControl/>
        <w:spacing w:line="324" w:lineRule="atLeast"/>
        <w:ind w:firstLine="64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xml:space="preserve">1.研究提出我县农业机械化发展方向、战略、方针、技术政策、结构调整和农机管理的规章制度以及农机化发展规划、措施的建议，并具体组织实施。 </w:t>
      </w:r>
    </w:p>
    <w:p>
      <w:pPr>
        <w:widowControl/>
        <w:spacing w:line="324" w:lineRule="atLeast"/>
        <w:ind w:firstLine="64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xml:space="preserve">2．担负农机的使用管理、登记上户、核发牌证、农机技术状态的检验、农机操作人员技术培训、安全教育和农机操作人员的考核以及农机的安全监理、处罚违章作业，参与事故的调查处理。 </w:t>
      </w:r>
    </w:p>
    <w:p>
      <w:pPr>
        <w:widowControl/>
        <w:spacing w:line="324" w:lineRule="atLeast"/>
        <w:ind w:firstLine="64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xml:space="preserve">3．负责农机社会化服务体系建设；指导农机维修网点的建设和农机组织的服务、生产、经营活动;负责机械化农业生产情况的统计、报告、技术经济分析和信息收集、发布和反馈。 </w:t>
      </w:r>
    </w:p>
    <w:p>
      <w:pPr>
        <w:widowControl/>
        <w:spacing w:line="324" w:lineRule="atLeast"/>
        <w:ind w:firstLine="64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xml:space="preserve">4．担当农机维修质量监督和对农机维修人员进行技术等级考核、发证、并配合有关部门查禁伪劣农机商品，受理农机产品质量投诉、实施农机质量调查。 </w:t>
      </w:r>
    </w:p>
    <w:p>
      <w:pPr>
        <w:widowControl/>
        <w:spacing w:line="324" w:lineRule="atLeast"/>
        <w:ind w:firstLine="64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xml:space="preserve">5．负责各项农机资金管理、农机化项目工程的立项、组织实施、统筹安排农机化专项投资项目及国有资产管理。 </w:t>
      </w:r>
    </w:p>
    <w:p>
      <w:pPr>
        <w:widowControl/>
        <w:spacing w:line="324" w:lineRule="atLeast"/>
        <w:ind w:firstLine="64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xml:space="preserve">6．负责农机新技术、新机具的引进开发试验、示范、推广工作，参与国家、省组织的农机化科技、经济合作项目，参与农机重大科研课题的技术攻关以及农机化科普宣传。 </w:t>
      </w:r>
    </w:p>
    <w:p>
      <w:pPr>
        <w:widowControl/>
        <w:spacing w:line="324" w:lineRule="atLeast"/>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xml:space="preserve">7．主要承担全县农、林、水、牧等农业机械新产品的试验、选型示范推广、技术培训等工作。 </w:t>
      </w:r>
    </w:p>
    <w:p>
      <w:pPr>
        <w:widowControl/>
        <w:spacing w:line="324" w:lineRule="atLeast"/>
        <w:ind w:firstLine="64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8．完成县人民政府交办的其他事项。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二、机构设置情况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根据《中共长子县委、长子县人民政府关于印发&lt;长子县人民政府机构改革方案的通知》（长发〔2009〕75号），长子县农业机械中心是县政府的工作部门，为正科级。</w:t>
      </w:r>
    </w:p>
    <w:p>
      <w:pPr>
        <w:ind w:firstLine="640" w:firstLineChars="200"/>
        <w:rPr>
          <w:rFonts w:hint="eastAsia" w:ascii="仿宋" w:hAnsi="仿宋" w:eastAsia="仿宋" w:cs="仿宋"/>
          <w:sz w:val="32"/>
          <w:szCs w:val="32"/>
        </w:rPr>
      </w:pPr>
      <w:r>
        <w:rPr>
          <w:rFonts w:hint="eastAsia" w:ascii="仿宋" w:hAnsi="仿宋" w:eastAsia="仿宋" w:cs="仿宋"/>
          <w:kern w:val="0"/>
          <w:sz w:val="32"/>
          <w:szCs w:val="32"/>
        </w:rPr>
        <w:t>内设股室10个，下属事业单位1个。</w:t>
      </w:r>
    </w:p>
    <w:p>
      <w:pPr>
        <w:pStyle w:val="4"/>
        <w:widowControl/>
        <w:shd w:val="clear" w:color="auto" w:fill="FFFFFF"/>
        <w:spacing w:before="0" w:beforeAutospacing="0" w:after="0" w:afterAutospacing="0" w:line="600" w:lineRule="exact"/>
        <w:ind w:firstLine="803" w:firstLineChars="250"/>
        <w:rPr>
          <w:rFonts w:hint="eastAsia"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2021年度部门预算报表</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一、2021年预算收支总表</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二、2021年预算收入总表</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三、2021预算支出总表</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四、2021年财政拨款收支总表</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五、2021年一般公共预算支出预算表</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六、2021年一般公共预算安排基本支出分经济科目表</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七、2021年政府性基金预算收入表</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八、2021年政府性基金预算支出表</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九、2021年国有资本经营预算收支表</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十、2021年“三公”经费支出预算表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十一、2021 年机关运行经费预算</w:t>
      </w:r>
      <w:r>
        <w:rPr>
          <w:rFonts w:hint="eastAsia" w:ascii="仿宋_GB2312" w:hAnsi="宋体" w:eastAsia="仿宋_GB2312" w:cs="宋体"/>
          <w:color w:val="222222"/>
          <w:sz w:val="32"/>
          <w:szCs w:val="32"/>
          <w:shd w:val="clear" w:color="auto" w:fill="FFFFFF"/>
          <w:lang w:eastAsia="zh-CN"/>
        </w:rPr>
        <w:t>财政拨款</w:t>
      </w:r>
      <w:r>
        <w:rPr>
          <w:rFonts w:hint="eastAsia" w:ascii="仿宋_GB2312" w:hAnsi="宋体" w:eastAsia="仿宋_GB2312" w:cs="宋体"/>
          <w:color w:val="222222"/>
          <w:sz w:val="32"/>
          <w:szCs w:val="32"/>
          <w:shd w:val="clear" w:color="auto" w:fill="FFFFFF"/>
        </w:rPr>
        <w:t>情况表</w:t>
      </w: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第三部分 2021年度部门预算情况说明</w:t>
      </w: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一、2021年度部门预算数据变动情况及原因</w:t>
      </w:r>
    </w:p>
    <w:p>
      <w:pPr>
        <w:ind w:firstLine="640"/>
        <w:rPr>
          <w:rFonts w:ascii="仿宋_GB2312" w:eastAsia="仿宋_GB2312"/>
          <w:sz w:val="32"/>
        </w:rPr>
      </w:pPr>
      <w:r>
        <w:rPr>
          <w:rFonts w:hint="eastAsia" w:ascii="仿宋_GB2312" w:eastAsia="仿宋_GB2312"/>
          <w:sz w:val="32"/>
        </w:rPr>
        <w:t>（一）预算收入情况</w:t>
      </w:r>
    </w:p>
    <w:p>
      <w:pPr>
        <w:ind w:firstLine="640" w:firstLineChars="200"/>
        <w:rPr>
          <w:rFonts w:ascii="仿宋_GB2312" w:eastAsia="仿宋_GB2312"/>
          <w:sz w:val="32"/>
        </w:rPr>
      </w:pPr>
      <w:r>
        <w:rPr>
          <w:rFonts w:hint="eastAsia" w:ascii="仿宋_GB2312" w:eastAsia="仿宋_GB2312"/>
          <w:sz w:val="32"/>
        </w:rPr>
        <w:t>长子县农业机械中心2021年收入预算169.76万元，比2020年减少130.44万元。</w:t>
      </w:r>
    </w:p>
    <w:p>
      <w:pPr>
        <w:numPr>
          <w:ilvl w:val="0"/>
          <w:numId w:val="1"/>
        </w:numPr>
        <w:ind w:firstLine="640"/>
        <w:rPr>
          <w:rFonts w:ascii="仿宋_GB2312" w:eastAsia="仿宋_GB2312"/>
          <w:sz w:val="32"/>
        </w:rPr>
      </w:pPr>
      <w:r>
        <w:rPr>
          <w:rFonts w:hint="eastAsia" w:ascii="仿宋_GB2312" w:eastAsia="仿宋_GB2312"/>
          <w:sz w:val="32"/>
        </w:rPr>
        <w:t>一般公共预算支出情况</w:t>
      </w:r>
    </w:p>
    <w:p>
      <w:pPr>
        <w:ind w:firstLine="640"/>
        <w:rPr>
          <w:rFonts w:ascii="仿宋_GB2312" w:eastAsia="仿宋_GB2312"/>
          <w:sz w:val="32"/>
        </w:rPr>
      </w:pPr>
      <w:r>
        <w:rPr>
          <w:rFonts w:hint="eastAsia" w:ascii="仿宋_GB2312" w:eastAsia="仿宋_GB2312"/>
          <w:sz w:val="32"/>
        </w:rPr>
        <w:t>1、2021年基本支出169.76万元，比2020年减少130.44万元，其中：（1）人员经费158万元，主要包括基本工资48.89万元、津贴补贴34.92万元、奖金4.07万元、生活补助7.28万元、其它交通费用9.12万元、机关事业单位基本养老保险缴费13.28万元、职工基本医疗保险缴费5.65万元，其他社会保障缴费0.33万元，公积金缴费9.96万元、退休费24.5万元。</w:t>
      </w:r>
    </w:p>
    <w:p>
      <w:pPr>
        <w:numPr>
          <w:ilvl w:val="0"/>
          <w:numId w:val="2"/>
        </w:numPr>
        <w:ind w:firstLine="640" w:firstLineChars="200"/>
        <w:rPr>
          <w:rFonts w:ascii="仿宋_GB2312" w:eastAsia="仿宋_GB2312"/>
          <w:sz w:val="32"/>
        </w:rPr>
      </w:pPr>
      <w:r>
        <w:rPr>
          <w:rFonts w:hint="eastAsia" w:ascii="仿宋_GB2312" w:eastAsia="仿宋_GB2312"/>
          <w:sz w:val="32"/>
        </w:rPr>
        <w:t>公用经费11.76万元，主要包括办公费10.1万元、工会经费1.66万元。</w:t>
      </w:r>
    </w:p>
    <w:p>
      <w:pPr>
        <w:widowControl/>
        <w:spacing w:line="324" w:lineRule="atLeast"/>
        <w:ind w:firstLine="640"/>
        <w:jc w:val="left"/>
        <w:rPr>
          <w:rFonts w:ascii="仿宋" w:hAnsi="仿宋" w:eastAsia="仿宋_GB2312" w:cs="仿宋"/>
          <w:sz w:val="32"/>
          <w:szCs w:val="32"/>
        </w:rPr>
      </w:pPr>
      <w:r>
        <w:rPr>
          <w:rFonts w:hint="eastAsia" w:ascii="仿宋_GB2312" w:eastAsia="仿宋_GB2312"/>
          <w:sz w:val="32"/>
        </w:rPr>
        <w:t>2、2021年特定目标类项目支出0万元。</w:t>
      </w: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二、“三公”经费增减变动原因说明</w:t>
      </w:r>
    </w:p>
    <w:p>
      <w:pPr>
        <w:pStyle w:val="4"/>
        <w:widowControl/>
        <w:shd w:val="clear" w:color="auto" w:fill="FFFFFF"/>
        <w:spacing w:before="0" w:beforeAutospacing="0" w:after="0" w:afterAutospacing="0" w:line="600" w:lineRule="exact"/>
        <w:ind w:firstLine="640" w:firstLineChars="200"/>
        <w:rPr>
          <w:rFonts w:ascii="仿宋_GB2312" w:hAnsi="宋体" w:eastAsia="仿宋"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“三公”经费支出将按照厉行结余的原则，统筹兼顾，合理安排，严格执行标准制度，提高经费的使用效益。2022年“三公”经费预算收入0万元</w:t>
      </w:r>
      <w:r>
        <w:rPr>
          <w:rFonts w:hint="eastAsia" w:ascii="仿宋" w:hAnsi="仿宋" w:eastAsia="仿宋" w:cs="仿宋"/>
          <w:color w:val="222222"/>
          <w:sz w:val="32"/>
          <w:szCs w:val="32"/>
          <w:shd w:val="clear" w:color="auto" w:fill="FFFFFF"/>
        </w:rPr>
        <w:t>。</w:t>
      </w: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三、机关运行经费增减变动原因说明</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eastAsia="仿宋_GB2312"/>
          <w:sz w:val="32"/>
        </w:rPr>
        <w:t>长子县农业机械中心</w:t>
      </w:r>
      <w:r>
        <w:rPr>
          <w:rFonts w:hint="eastAsia" w:ascii="仿宋_GB2312" w:hAnsi="宋体" w:eastAsia="仿宋_GB2312" w:cs="宋体"/>
          <w:color w:val="222222"/>
          <w:sz w:val="32"/>
          <w:szCs w:val="32"/>
          <w:shd w:val="clear" w:color="auto" w:fill="FFFFFF"/>
        </w:rPr>
        <w:t>2021年机关运行经费11.76万元。比去年减少0.12万元，主要是单位节约开支所致。</w:t>
      </w: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四、政府采购情况</w:t>
      </w:r>
    </w:p>
    <w:p>
      <w:pPr>
        <w:ind w:firstLine="636"/>
        <w:rPr>
          <w:rFonts w:ascii="仿宋" w:hAnsi="仿宋" w:eastAsia="仿宋" w:cs="仿宋"/>
          <w:sz w:val="32"/>
          <w:szCs w:val="32"/>
        </w:rPr>
      </w:pPr>
      <w:r>
        <w:rPr>
          <w:rFonts w:hint="eastAsia" w:ascii="仿宋" w:hAnsi="仿宋" w:eastAsia="仿宋" w:cs="仿宋"/>
          <w:sz w:val="32"/>
          <w:szCs w:val="32"/>
        </w:rPr>
        <w:t>（一）政府采购情况</w:t>
      </w:r>
    </w:p>
    <w:p>
      <w:pPr>
        <w:widowControl/>
        <w:shd w:val="clear" w:color="auto" w:fill="FFFFFF"/>
        <w:spacing w:line="64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2021年我单位涉及政府采购项目，预算总额为0万元，其中：政府采购货物预算0万元、政府采购服务预算0万元。</w:t>
      </w: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 xml:space="preserve">五 、绩效管理情况 </w:t>
      </w:r>
      <w:r>
        <w:rPr>
          <w:rFonts w:hint="eastAsia" w:ascii="仿宋_GB2312" w:hAnsi="宋体" w:eastAsia="仿宋_GB2312" w:cs="宋体"/>
          <w:color w:val="222222"/>
          <w:sz w:val="32"/>
          <w:szCs w:val="32"/>
          <w:shd w:val="clear" w:color="auto" w:fill="FFFFFF"/>
        </w:rPr>
        <w:t xml:space="preserve">  </w:t>
      </w:r>
    </w:p>
    <w:p>
      <w:pPr>
        <w:pStyle w:val="4"/>
        <w:widowControl/>
        <w:numPr>
          <w:ilvl w:val="0"/>
          <w:numId w:val="3"/>
        </w:numPr>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绩效管理情况</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2021年我单位实行绩效目标管理的项目2个，涉及一般公共预算当年拨款91.78万元。主要是农机购置补贴1.78万元，农机深松项目90万元。</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2、绩效目标情况</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2021年我单位实行绩效目标主要是购置补贴一套拖拉机和进行3万亩的深松作业。</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六、国有资产占有使用情况</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1.车辆情况：截止2021年12月，长子县农机化技术推广服务站无车辆。</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2.房屋情况：</w:t>
      </w:r>
      <w:r>
        <w:rPr>
          <w:rFonts w:hint="eastAsia" w:ascii="仿宋" w:hAnsi="仿宋" w:eastAsia="仿宋" w:cs="仿宋"/>
          <w:kern w:val="0"/>
          <w:sz w:val="32"/>
          <w:szCs w:val="32"/>
        </w:rPr>
        <w:t xml:space="preserve"> 长子县农业机械中心办公用房面积500平方米。</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3、其他国有资产占有使用情况</w:t>
      </w: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七、其他说明</w:t>
      </w:r>
    </w:p>
    <w:p>
      <w:pPr>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 xml:space="preserve">（一）政府购买服务指导性目录 </w:t>
      </w:r>
    </w:p>
    <w:p>
      <w:pPr>
        <w:ind w:firstLine="640" w:firstLineChars="200"/>
        <w:rPr>
          <w:rFonts w:ascii="仿宋" w:hAnsi="仿宋" w:eastAsia="仿宋" w:cs="仿宋"/>
          <w:sz w:val="32"/>
          <w:szCs w:val="32"/>
        </w:rPr>
      </w:pPr>
      <w:r>
        <w:rPr>
          <w:rFonts w:hint="eastAsia" w:ascii="仿宋" w:hAnsi="仿宋" w:eastAsia="仿宋" w:cs="仿宋"/>
          <w:kern w:val="0"/>
          <w:sz w:val="32"/>
          <w:szCs w:val="32"/>
        </w:rPr>
        <w:t>2021年我单位未安排</w:t>
      </w:r>
      <w:r>
        <w:rPr>
          <w:rFonts w:hint="eastAsia" w:ascii="仿宋" w:hAnsi="仿宋" w:eastAsia="仿宋" w:cs="仿宋"/>
          <w:sz w:val="32"/>
          <w:szCs w:val="32"/>
        </w:rPr>
        <w:t>政府购买服务项目，无政府购买服务指导性目录。</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（二）其他</w:t>
      </w: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第四部分  名词解释</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一、基本支出：指为保障机构正常运转、完成日常</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工作任务而发生的人员支出和公用支出。</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二、项目支出：指在基本支出之外为完成特定行政任</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务和事业发展目标所发生的支出。</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四、机关运行经费：指行政单位和参照公务员法管理的事业单位使用一般公共预算安排的基本支出中的日常公用经费支出。</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五、政府购买服务:根据我国现行政策规定,政府购买 服务,是指充分发挥市场机制作用,将国家机关属于自身职 责范围且适合通过市场化方式提供的服务事项,按照政府采 购方式和程序,交由符合条件的服务供应商承担,并根据服 务数量和质量等情况向其支付费用的行为。</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六、一般公共预算:是指以税收为主体的财政收入,安 排用于保障和改善民生、推动经济社会发展、维护国家安全、 维持国家机构正常运转等方面的收支预算。</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七、政府性基金预算:是对依照法律、行政法规的规定 在一定期限内向特定对象征收、收取或者以其他方式筹集的 资金,专项用于特定公共事业发展的收支预算.</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八、国有资本经营预算:是对国有资本收益作出支出安排的收支预算。</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九、财政专户管理资金:专指教育收费 , 包括目前在财 政专户管理的高中以上学费、住宿费,高校委托培养费,党 校收费,教育考试考务费,函大、电大、夜大及短训班培训 费等。</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十、单位资金:是指除政府预算资金和财政专户管理资金以外的资金,包括事业收入、事业单位经营收入、上级补助收入、附属单位上缴收入、其他收入。</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十一、上年结转:指以前年度预算安排、结转到本年仍按原规定用途继续使用的资金。</w:t>
      </w:r>
    </w:p>
    <w:p>
      <w:pPr>
        <w:autoSpaceDE w:val="0"/>
        <w:autoSpaceDN w:val="0"/>
        <w:adjustRightInd w:val="0"/>
        <w:ind w:firstLine="640" w:firstLineChars="200"/>
        <w:rPr>
          <w:rFonts w:ascii="楷体_GB2312" w:hAnsi="楷体_GB2312" w:eastAsia="楷体_GB2312" w:cs="楷体_GB2312"/>
          <w:sz w:val="32"/>
          <w:szCs w:val="32"/>
        </w:rPr>
      </w:pPr>
    </w:p>
    <w:p>
      <w:pPr>
        <w:autoSpaceDE w:val="0"/>
        <w:autoSpaceDN w:val="0"/>
        <w:adjustRightInd w:val="0"/>
        <w:ind w:firstLine="640" w:firstLineChars="200"/>
        <w:rPr>
          <w:rFonts w:ascii="楷体_GB2312" w:hAnsi="楷体_GB2312" w:eastAsia="楷体_GB2312" w:cs="楷体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
                            <w:rPr>
                              <w:rStyle w:val="7"/>
                            </w:rPr>
                          </w:pPr>
                          <w:r>
                            <w:fldChar w:fldCharType="begin"/>
                          </w:r>
                          <w:r>
                            <w:rPr>
                              <w:rStyle w:val="7"/>
                            </w:rPr>
                            <w:instrText xml:space="preserve">PAGE  </w:instrText>
                          </w:r>
                          <w:r>
                            <w:fldChar w:fldCharType="separate"/>
                          </w:r>
                          <w:r>
                            <w:rPr>
                              <w:rStyle w:val="7"/>
                            </w:rPr>
                            <w:t>7</w:t>
                          </w:r>
                          <w: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Z5KVu1AQAAXwMAAA4AAABkcnMv&#10;ZTJvRG9jLnhtbK1TzY7TMBC+I/EOlu80aQ+oipqudrVahIQAaeEBXMduLPlPM26TvgC8AScu3Hmu&#10;Pgdjp+kucENcnPnz5++bmWxuRmfZUQGa4Fu+XNScKS9DZ/y+5Z8/Pbxac4ZJ+E7Y4FXLTwr5zfbl&#10;i80QG7UKfbCdAkYgHpshtrxPKTZVhbJXTuAiROUpqQM4kciFfdWBGAjd2WpV16+rIUAXIUiFSNH7&#10;Kcm3BV9rJdMHrVElZltO3FI5oZy7fFbbjWj2IGJv5IWG+AcWThhPj16h7kUS7ADmLyhnJAQMOi1k&#10;cFXQ2khVNJCaZf2HmsdeRFW0UHMwXtuE/w9Wvj9+BGY6mh1nXjga0fnb1/P3n+cfX9gyt2eI2FDV&#10;Y6S6NN6FseUJDmpOIcWz8FGDy1+SxKiEen269leNiUkKLter9bqmlKTc7NAT1dP1CJjeqOBYNloO&#10;NMDSV3F8h2kqnUvyaz48GGvLEK3/LUCYU0SVLbjczmImxtlK4268KNyF7kQCB9qElntaVc7sW0+N&#10;zkszGzAbu9k4RDD7noiWlmQCGG8PiVgVsvmRCZlEZoemWOReNi6vyXO/VD39F9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LZ5KVu1AQAAXwMAAA4AAAAAAAAAAQAgAAAANAEAAGRycy9lMm9E&#10;b2MueG1sUEsFBgAAAAAGAAYAWQEAAFsFAAAAAA==&#10;">
              <v:fill on="f" focussize="0,0"/>
              <v:stroke on="f"/>
              <v:imagedata o:title=""/>
              <o:lock v:ext="edit" aspectratio="f"/>
              <v:textbox inset="0mm,0mm,0mm,0mm" style="mso-fit-shape-to-text:t;">
                <w:txbxContent>
                  <w:p>
                    <w:pPr>
                      <w:pStyle w:val="2"/>
                      <w:rPr>
                        <w:rStyle w:val="7"/>
                      </w:rPr>
                    </w:pPr>
                    <w:r>
                      <w:fldChar w:fldCharType="begin"/>
                    </w:r>
                    <w:r>
                      <w:rPr>
                        <w:rStyle w:val="7"/>
                      </w:rPr>
                      <w:instrText xml:space="preserve">PAGE  </w:instrText>
                    </w:r>
                    <w:r>
                      <w:fldChar w:fldCharType="separate"/>
                    </w:r>
                    <w:r>
                      <w:rPr>
                        <w:rStyle w:val="7"/>
                      </w:rP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00DA8"/>
    <w:multiLevelType w:val="singleLevel"/>
    <w:tmpl w:val="0D300DA8"/>
    <w:lvl w:ilvl="0" w:tentative="0">
      <w:start w:val="2"/>
      <w:numFmt w:val="decimal"/>
      <w:suff w:val="nothing"/>
      <w:lvlText w:val="（%1）"/>
      <w:lvlJc w:val="left"/>
    </w:lvl>
  </w:abstractNum>
  <w:abstractNum w:abstractNumId="1">
    <w:nsid w:val="12E4B89F"/>
    <w:multiLevelType w:val="singleLevel"/>
    <w:tmpl w:val="12E4B89F"/>
    <w:lvl w:ilvl="0" w:tentative="0">
      <w:start w:val="2"/>
      <w:numFmt w:val="chineseCounting"/>
      <w:suff w:val="nothing"/>
      <w:lvlText w:val="（%1）"/>
      <w:lvlJc w:val="left"/>
      <w:rPr>
        <w:rFonts w:hint="eastAsia"/>
      </w:rPr>
    </w:lvl>
  </w:abstractNum>
  <w:abstractNum w:abstractNumId="2">
    <w:nsid w:val="414892E6"/>
    <w:multiLevelType w:val="singleLevel"/>
    <w:tmpl w:val="414892E6"/>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61"/>
    <w:rsid w:val="000137DB"/>
    <w:rsid w:val="000414E9"/>
    <w:rsid w:val="00056FCE"/>
    <w:rsid w:val="000A29CF"/>
    <w:rsid w:val="00107EF4"/>
    <w:rsid w:val="00153BBE"/>
    <w:rsid w:val="00166B1D"/>
    <w:rsid w:val="00237EF7"/>
    <w:rsid w:val="00245BDA"/>
    <w:rsid w:val="002904C5"/>
    <w:rsid w:val="00294E1C"/>
    <w:rsid w:val="00297DC8"/>
    <w:rsid w:val="00332350"/>
    <w:rsid w:val="0037232C"/>
    <w:rsid w:val="003A5C56"/>
    <w:rsid w:val="00405F4F"/>
    <w:rsid w:val="004156B9"/>
    <w:rsid w:val="00423B4E"/>
    <w:rsid w:val="00467322"/>
    <w:rsid w:val="004720B4"/>
    <w:rsid w:val="004A19FF"/>
    <w:rsid w:val="004B3C24"/>
    <w:rsid w:val="004B5DB5"/>
    <w:rsid w:val="004E4480"/>
    <w:rsid w:val="00512BED"/>
    <w:rsid w:val="00530361"/>
    <w:rsid w:val="00534DAF"/>
    <w:rsid w:val="00552BFB"/>
    <w:rsid w:val="00575A54"/>
    <w:rsid w:val="005A5528"/>
    <w:rsid w:val="005D5BD5"/>
    <w:rsid w:val="005F316E"/>
    <w:rsid w:val="006136B8"/>
    <w:rsid w:val="006254B7"/>
    <w:rsid w:val="00676958"/>
    <w:rsid w:val="006909A0"/>
    <w:rsid w:val="0069691F"/>
    <w:rsid w:val="006970F6"/>
    <w:rsid w:val="006A3905"/>
    <w:rsid w:val="006B7E64"/>
    <w:rsid w:val="006C112A"/>
    <w:rsid w:val="006D1ED1"/>
    <w:rsid w:val="006D2C86"/>
    <w:rsid w:val="006D6F0C"/>
    <w:rsid w:val="006E37AB"/>
    <w:rsid w:val="007347AB"/>
    <w:rsid w:val="00756352"/>
    <w:rsid w:val="007E3878"/>
    <w:rsid w:val="0080279A"/>
    <w:rsid w:val="00835009"/>
    <w:rsid w:val="00852620"/>
    <w:rsid w:val="00872AB2"/>
    <w:rsid w:val="008B2248"/>
    <w:rsid w:val="008B337A"/>
    <w:rsid w:val="008B5E27"/>
    <w:rsid w:val="008C7513"/>
    <w:rsid w:val="008E24FF"/>
    <w:rsid w:val="009B7F56"/>
    <w:rsid w:val="009C570F"/>
    <w:rsid w:val="00A12A2B"/>
    <w:rsid w:val="00A13717"/>
    <w:rsid w:val="00A26D4F"/>
    <w:rsid w:val="00A2795A"/>
    <w:rsid w:val="00A364B9"/>
    <w:rsid w:val="00A54D94"/>
    <w:rsid w:val="00A665B7"/>
    <w:rsid w:val="00A76357"/>
    <w:rsid w:val="00A767C9"/>
    <w:rsid w:val="00AC3B84"/>
    <w:rsid w:val="00AC42E1"/>
    <w:rsid w:val="00AC5813"/>
    <w:rsid w:val="00AC696C"/>
    <w:rsid w:val="00B04C7C"/>
    <w:rsid w:val="00B171CB"/>
    <w:rsid w:val="00B35A20"/>
    <w:rsid w:val="00B761DD"/>
    <w:rsid w:val="00B834FF"/>
    <w:rsid w:val="00BF5DE7"/>
    <w:rsid w:val="00C26DF7"/>
    <w:rsid w:val="00C73C16"/>
    <w:rsid w:val="00CE7207"/>
    <w:rsid w:val="00D278F0"/>
    <w:rsid w:val="00DA31CB"/>
    <w:rsid w:val="00DC24EE"/>
    <w:rsid w:val="00E24128"/>
    <w:rsid w:val="00E3137A"/>
    <w:rsid w:val="00E43FC2"/>
    <w:rsid w:val="00E56B88"/>
    <w:rsid w:val="00E645F8"/>
    <w:rsid w:val="00E64B1B"/>
    <w:rsid w:val="00F02E1E"/>
    <w:rsid w:val="00FB7683"/>
    <w:rsid w:val="01B4135D"/>
    <w:rsid w:val="022F1FDE"/>
    <w:rsid w:val="024F3051"/>
    <w:rsid w:val="02867E41"/>
    <w:rsid w:val="032D5CA5"/>
    <w:rsid w:val="05510D46"/>
    <w:rsid w:val="06CF0382"/>
    <w:rsid w:val="07A50D69"/>
    <w:rsid w:val="0843336D"/>
    <w:rsid w:val="08827DD8"/>
    <w:rsid w:val="08DB07BA"/>
    <w:rsid w:val="08EB5065"/>
    <w:rsid w:val="0963715D"/>
    <w:rsid w:val="0985628C"/>
    <w:rsid w:val="09C27D74"/>
    <w:rsid w:val="0B36617C"/>
    <w:rsid w:val="0B4808E8"/>
    <w:rsid w:val="0B5A1DB5"/>
    <w:rsid w:val="0BC6264C"/>
    <w:rsid w:val="0C121727"/>
    <w:rsid w:val="0CB60A35"/>
    <w:rsid w:val="0D2E35AF"/>
    <w:rsid w:val="0E202C51"/>
    <w:rsid w:val="0F3A2335"/>
    <w:rsid w:val="0F9A4F2B"/>
    <w:rsid w:val="0FA30E0F"/>
    <w:rsid w:val="1141331F"/>
    <w:rsid w:val="118F0902"/>
    <w:rsid w:val="12107727"/>
    <w:rsid w:val="13566B5F"/>
    <w:rsid w:val="14083112"/>
    <w:rsid w:val="14C447F8"/>
    <w:rsid w:val="153674A4"/>
    <w:rsid w:val="159134F7"/>
    <w:rsid w:val="162C6B40"/>
    <w:rsid w:val="165148B7"/>
    <w:rsid w:val="1810111A"/>
    <w:rsid w:val="18844CA0"/>
    <w:rsid w:val="19560E9D"/>
    <w:rsid w:val="195D7863"/>
    <w:rsid w:val="1A4B3503"/>
    <w:rsid w:val="1A622AE9"/>
    <w:rsid w:val="1AB075BB"/>
    <w:rsid w:val="1AEB35C0"/>
    <w:rsid w:val="1B4E192E"/>
    <w:rsid w:val="1C0C3B07"/>
    <w:rsid w:val="1C58260F"/>
    <w:rsid w:val="1E044AA9"/>
    <w:rsid w:val="1E606C97"/>
    <w:rsid w:val="1E652BA8"/>
    <w:rsid w:val="1E894AE9"/>
    <w:rsid w:val="1F0F6D05"/>
    <w:rsid w:val="1F701879"/>
    <w:rsid w:val="1F75674E"/>
    <w:rsid w:val="1FC20651"/>
    <w:rsid w:val="20880DD0"/>
    <w:rsid w:val="20DE6C42"/>
    <w:rsid w:val="210C37AF"/>
    <w:rsid w:val="218846F0"/>
    <w:rsid w:val="22C537BB"/>
    <w:rsid w:val="231212B4"/>
    <w:rsid w:val="231D1CA3"/>
    <w:rsid w:val="24672A34"/>
    <w:rsid w:val="24A807E7"/>
    <w:rsid w:val="255F65A3"/>
    <w:rsid w:val="256040C9"/>
    <w:rsid w:val="25A051BB"/>
    <w:rsid w:val="26CF6DA3"/>
    <w:rsid w:val="27084A19"/>
    <w:rsid w:val="271D5A1E"/>
    <w:rsid w:val="278F28CB"/>
    <w:rsid w:val="27EA0822"/>
    <w:rsid w:val="281B2B10"/>
    <w:rsid w:val="291F4DB6"/>
    <w:rsid w:val="2A35147F"/>
    <w:rsid w:val="2A777ACA"/>
    <w:rsid w:val="2A9860B3"/>
    <w:rsid w:val="2B99193C"/>
    <w:rsid w:val="2BFF0265"/>
    <w:rsid w:val="2CD26AAB"/>
    <w:rsid w:val="2CFF6364"/>
    <w:rsid w:val="2D637098"/>
    <w:rsid w:val="2DA84860"/>
    <w:rsid w:val="2F1305EB"/>
    <w:rsid w:val="2FBC2DCF"/>
    <w:rsid w:val="2FCC2350"/>
    <w:rsid w:val="2FE3398D"/>
    <w:rsid w:val="306A22A0"/>
    <w:rsid w:val="30782051"/>
    <w:rsid w:val="32982FFD"/>
    <w:rsid w:val="32D70F86"/>
    <w:rsid w:val="333A6B45"/>
    <w:rsid w:val="33AE09DF"/>
    <w:rsid w:val="34AC02C8"/>
    <w:rsid w:val="35BC1C21"/>
    <w:rsid w:val="35D51AC8"/>
    <w:rsid w:val="368B2C42"/>
    <w:rsid w:val="36E50904"/>
    <w:rsid w:val="37334D73"/>
    <w:rsid w:val="377009A0"/>
    <w:rsid w:val="37755431"/>
    <w:rsid w:val="37A13C2B"/>
    <w:rsid w:val="37D11039"/>
    <w:rsid w:val="385D33FF"/>
    <w:rsid w:val="38685317"/>
    <w:rsid w:val="38D301D7"/>
    <w:rsid w:val="3909739D"/>
    <w:rsid w:val="390D56C2"/>
    <w:rsid w:val="392B0FE1"/>
    <w:rsid w:val="39D569DC"/>
    <w:rsid w:val="3A2355C2"/>
    <w:rsid w:val="3ACA4067"/>
    <w:rsid w:val="3B4D48D5"/>
    <w:rsid w:val="3C2002D8"/>
    <w:rsid w:val="3C3F2833"/>
    <w:rsid w:val="3CFA264E"/>
    <w:rsid w:val="3D2A44C4"/>
    <w:rsid w:val="3D583BAC"/>
    <w:rsid w:val="3D8F3346"/>
    <w:rsid w:val="3E501CD6"/>
    <w:rsid w:val="3E5D1DA3"/>
    <w:rsid w:val="3FC346A7"/>
    <w:rsid w:val="407746C3"/>
    <w:rsid w:val="40786313"/>
    <w:rsid w:val="40BD3CC8"/>
    <w:rsid w:val="415D6C09"/>
    <w:rsid w:val="421F2EEA"/>
    <w:rsid w:val="451A5BEB"/>
    <w:rsid w:val="455410FD"/>
    <w:rsid w:val="45596713"/>
    <w:rsid w:val="45C427E2"/>
    <w:rsid w:val="45ED3300"/>
    <w:rsid w:val="45EE2508"/>
    <w:rsid w:val="45EF4FED"/>
    <w:rsid w:val="4619254F"/>
    <w:rsid w:val="46DF44A9"/>
    <w:rsid w:val="475353E4"/>
    <w:rsid w:val="478F466E"/>
    <w:rsid w:val="47996B4B"/>
    <w:rsid w:val="47C02A7A"/>
    <w:rsid w:val="4812704D"/>
    <w:rsid w:val="48F577D9"/>
    <w:rsid w:val="49106CA1"/>
    <w:rsid w:val="4962651B"/>
    <w:rsid w:val="4984477A"/>
    <w:rsid w:val="499E5B87"/>
    <w:rsid w:val="49F24496"/>
    <w:rsid w:val="4A205A52"/>
    <w:rsid w:val="4BDA60D4"/>
    <w:rsid w:val="4C2A373B"/>
    <w:rsid w:val="4C5743EB"/>
    <w:rsid w:val="4D27293B"/>
    <w:rsid w:val="4F5F709C"/>
    <w:rsid w:val="4F7D7F40"/>
    <w:rsid w:val="4FB0204A"/>
    <w:rsid w:val="4FD03A76"/>
    <w:rsid w:val="501E791D"/>
    <w:rsid w:val="508F58F6"/>
    <w:rsid w:val="50A867A1"/>
    <w:rsid w:val="50E635B0"/>
    <w:rsid w:val="51653E45"/>
    <w:rsid w:val="516E1A8F"/>
    <w:rsid w:val="518056EE"/>
    <w:rsid w:val="534817C0"/>
    <w:rsid w:val="534C2528"/>
    <w:rsid w:val="53531DC8"/>
    <w:rsid w:val="53A371B6"/>
    <w:rsid w:val="54C811C0"/>
    <w:rsid w:val="55FC25AE"/>
    <w:rsid w:val="562E6E3E"/>
    <w:rsid w:val="578F35BC"/>
    <w:rsid w:val="58D51116"/>
    <w:rsid w:val="592A5BE2"/>
    <w:rsid w:val="5B90055D"/>
    <w:rsid w:val="5C475094"/>
    <w:rsid w:val="5C8205E7"/>
    <w:rsid w:val="5DBA7B13"/>
    <w:rsid w:val="5DBD5072"/>
    <w:rsid w:val="5E5C2280"/>
    <w:rsid w:val="5E8C5F25"/>
    <w:rsid w:val="5EA93E10"/>
    <w:rsid w:val="61196E57"/>
    <w:rsid w:val="6157253F"/>
    <w:rsid w:val="61A2659D"/>
    <w:rsid w:val="61DD51D5"/>
    <w:rsid w:val="61F138B2"/>
    <w:rsid w:val="621C2B4B"/>
    <w:rsid w:val="62914724"/>
    <w:rsid w:val="634265E1"/>
    <w:rsid w:val="63637CAA"/>
    <w:rsid w:val="6380139C"/>
    <w:rsid w:val="641E2BAA"/>
    <w:rsid w:val="64E77440"/>
    <w:rsid w:val="65015000"/>
    <w:rsid w:val="65B02A49"/>
    <w:rsid w:val="65B932BE"/>
    <w:rsid w:val="66263F98"/>
    <w:rsid w:val="669929BC"/>
    <w:rsid w:val="67762CFD"/>
    <w:rsid w:val="679A69EC"/>
    <w:rsid w:val="683C25C5"/>
    <w:rsid w:val="686458B1"/>
    <w:rsid w:val="68B43ADD"/>
    <w:rsid w:val="68CB0C77"/>
    <w:rsid w:val="69B244C2"/>
    <w:rsid w:val="6A5917C6"/>
    <w:rsid w:val="6A864F18"/>
    <w:rsid w:val="6A875DEF"/>
    <w:rsid w:val="6B0D5727"/>
    <w:rsid w:val="6DCD6699"/>
    <w:rsid w:val="6DE05B18"/>
    <w:rsid w:val="6E224731"/>
    <w:rsid w:val="6E3A6373"/>
    <w:rsid w:val="6E55366C"/>
    <w:rsid w:val="71765F13"/>
    <w:rsid w:val="7183247B"/>
    <w:rsid w:val="71ED1E0E"/>
    <w:rsid w:val="722A63E2"/>
    <w:rsid w:val="7235130F"/>
    <w:rsid w:val="72A464A1"/>
    <w:rsid w:val="7306685A"/>
    <w:rsid w:val="73DC2BF5"/>
    <w:rsid w:val="74822CE1"/>
    <w:rsid w:val="74C15C82"/>
    <w:rsid w:val="7589009F"/>
    <w:rsid w:val="75D02172"/>
    <w:rsid w:val="7601057E"/>
    <w:rsid w:val="768E6D2C"/>
    <w:rsid w:val="777803CC"/>
    <w:rsid w:val="780E22D9"/>
    <w:rsid w:val="78964FAD"/>
    <w:rsid w:val="79404A07"/>
    <w:rsid w:val="7A0B204A"/>
    <w:rsid w:val="7B0326A2"/>
    <w:rsid w:val="7B665378"/>
    <w:rsid w:val="7B954368"/>
    <w:rsid w:val="7CA9222A"/>
    <w:rsid w:val="7CEA58C8"/>
    <w:rsid w:val="7CFD17B0"/>
    <w:rsid w:val="7E7C1C10"/>
    <w:rsid w:val="7EBF4B32"/>
    <w:rsid w:val="7ED61D46"/>
    <w:rsid w:val="7ED95BF4"/>
    <w:rsid w:val="7F553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100" w:beforeAutospacing="1" w:after="100" w:afterAutospacing="1"/>
    </w:pPr>
    <w:rPr>
      <w:sz w:val="24"/>
      <w:szCs w:val="20"/>
    </w:r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464</Words>
  <Characters>2649</Characters>
  <Lines>22</Lines>
  <Paragraphs>6</Paragraphs>
  <TotalTime>51</TotalTime>
  <ScaleCrop>false</ScaleCrop>
  <LinksUpToDate>false</LinksUpToDate>
  <CharactersWithSpaces>3107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2020-05-20T09:51:00Z</dcterms:created>
  <dc:creator>郜汝敬 </dc:creator>
  <cp:lastModifiedBy>user</cp:lastModifiedBy>
  <cp:lastPrinted>2022-02-28T14:14:00Z</cp:lastPrinted>
  <dcterms:modified xsi:type="dcterms:W3CDTF">2024-01-11T16:42:04Z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1C6F918F24F24D95B4D3B3891A7B53C8</vt:lpwstr>
  </property>
</Properties>
</file>