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0"/>
          <w:szCs w:val="30"/>
        </w:rPr>
      </w:pPr>
      <w:r>
        <w:rPr>
          <w:rFonts w:hint="eastAsia" w:ascii="黑体" w:hAnsi="黑体" w:eastAsia="黑体" w:cs="黑体"/>
          <w:b/>
          <w:bCs/>
          <w:sz w:val="30"/>
          <w:szCs w:val="30"/>
        </w:rPr>
        <w:t>长子县</w:t>
      </w:r>
      <w:r>
        <w:rPr>
          <w:rFonts w:hint="eastAsia" w:ascii="黑体" w:hAnsi="黑体" w:eastAsia="黑体" w:cs="黑体"/>
          <w:b/>
          <w:bCs/>
          <w:sz w:val="30"/>
          <w:szCs w:val="30"/>
          <w:lang w:val="en-US" w:eastAsia="zh-CN"/>
        </w:rPr>
        <w:t>文联</w:t>
      </w:r>
      <w:r>
        <w:rPr>
          <w:rFonts w:hint="eastAsia" w:ascii="黑体" w:hAnsi="黑体" w:eastAsia="黑体" w:cs="黑体"/>
          <w:sz w:val="30"/>
          <w:szCs w:val="30"/>
        </w:rPr>
        <w:t xml:space="preserve">  </w:t>
      </w:r>
    </w:p>
    <w:p>
      <w:pPr>
        <w:jc w:val="center"/>
        <w:rPr>
          <w:rFonts w:ascii="黑体" w:hAnsi="黑体" w:eastAsia="黑体" w:cs="黑体"/>
          <w:sz w:val="30"/>
          <w:szCs w:val="30"/>
        </w:rPr>
      </w:pPr>
      <w:r>
        <w:rPr>
          <w:rFonts w:hint="eastAsia" w:ascii="黑体" w:hAnsi="黑体" w:eastAsia="黑体" w:cs="黑体"/>
          <w:sz w:val="30"/>
          <w:szCs w:val="30"/>
        </w:rPr>
        <w:t>20</w:t>
      </w:r>
      <w:r>
        <w:rPr>
          <w:rFonts w:hint="eastAsia" w:ascii="黑体" w:hAnsi="黑体" w:eastAsia="黑体" w:cs="黑体"/>
          <w:sz w:val="30"/>
          <w:szCs w:val="30"/>
          <w:lang w:val="en-US" w:eastAsia="zh-CN"/>
        </w:rPr>
        <w:t>21</w:t>
      </w:r>
      <w:r>
        <w:rPr>
          <w:rFonts w:hint="eastAsia" w:ascii="黑体" w:hAnsi="黑体" w:eastAsia="黑体" w:cs="黑体"/>
          <w:sz w:val="30"/>
          <w:szCs w:val="30"/>
        </w:rPr>
        <w:t>年度部门</w:t>
      </w:r>
      <w:r>
        <w:rPr>
          <w:rFonts w:hint="eastAsia" w:ascii="黑体" w:hAnsi="黑体" w:eastAsia="黑体" w:cs="黑体"/>
          <w:sz w:val="30"/>
          <w:szCs w:val="30"/>
          <w:lang w:val="en-US" w:eastAsia="zh-CN"/>
        </w:rPr>
        <w:t>预</w:t>
      </w:r>
      <w:r>
        <w:rPr>
          <w:rFonts w:hint="eastAsia" w:ascii="黑体" w:hAnsi="黑体" w:eastAsia="黑体" w:cs="黑体"/>
          <w:sz w:val="30"/>
          <w:szCs w:val="30"/>
        </w:rPr>
        <w:t>算公开编制目录</w:t>
      </w:r>
    </w:p>
    <w:p>
      <w:pPr>
        <w:rPr>
          <w:rFonts w:ascii="仿宋" w:hAnsi="仿宋" w:eastAsia="仿宋" w:cs="仿宋"/>
          <w:b/>
          <w:bCs/>
          <w:sz w:val="24"/>
        </w:rPr>
      </w:pPr>
    </w:p>
    <w:p>
      <w:pPr>
        <w:ind w:firstLine="720" w:firstLineChars="300"/>
        <w:rPr>
          <w:rFonts w:ascii="仿宋" w:hAnsi="仿宋" w:eastAsia="仿宋" w:cs="仿宋"/>
          <w:sz w:val="24"/>
        </w:rPr>
      </w:pPr>
      <w:r>
        <w:rPr>
          <w:rFonts w:hint="eastAsia" w:ascii="仿宋" w:hAnsi="仿宋" w:eastAsia="仿宋" w:cs="仿宋"/>
          <w:sz w:val="24"/>
        </w:rPr>
        <w:t>一、概况</w:t>
      </w:r>
    </w:p>
    <w:p>
      <w:pPr>
        <w:ind w:firstLine="720" w:firstLineChars="300"/>
        <w:rPr>
          <w:rFonts w:ascii="仿宋" w:hAnsi="仿宋" w:eastAsia="仿宋" w:cs="仿宋"/>
          <w:sz w:val="24"/>
        </w:rPr>
      </w:pPr>
      <w:r>
        <w:rPr>
          <w:rFonts w:hint="eastAsia" w:ascii="仿宋" w:hAnsi="仿宋" w:eastAsia="仿宋" w:cs="仿宋"/>
          <w:sz w:val="24"/>
        </w:rPr>
        <w:t>1、本部门职能</w:t>
      </w:r>
    </w:p>
    <w:p>
      <w:pPr>
        <w:ind w:firstLine="720" w:firstLineChars="300"/>
        <w:rPr>
          <w:rFonts w:hint="eastAsia" w:ascii="仿宋" w:hAnsi="仿宋" w:eastAsia="仿宋" w:cs="仿宋"/>
          <w:sz w:val="24"/>
          <w:lang w:val="en-US" w:eastAsia="zh-CN"/>
        </w:rPr>
      </w:pPr>
      <w:r>
        <w:rPr>
          <w:rFonts w:hint="eastAsia" w:ascii="仿宋" w:hAnsi="仿宋" w:eastAsia="仿宋" w:cs="仿宋"/>
          <w:sz w:val="24"/>
        </w:rPr>
        <w:t>2、</w:t>
      </w:r>
      <w:r>
        <w:rPr>
          <w:rFonts w:hint="eastAsia" w:ascii="仿宋" w:hAnsi="仿宋" w:eastAsia="仿宋" w:cs="仿宋"/>
          <w:sz w:val="24"/>
          <w:lang w:val="en-US" w:eastAsia="zh-CN"/>
        </w:rPr>
        <w:t>机构设置情况</w:t>
      </w:r>
    </w:p>
    <w:p>
      <w:pPr>
        <w:widowControl/>
        <w:spacing w:line="324" w:lineRule="atLeast"/>
        <w:jc w:val="left"/>
        <w:rPr>
          <w:rFonts w:ascii="仿宋" w:hAnsi="仿宋" w:eastAsia="仿宋" w:cs="仿宋"/>
          <w:sz w:val="24"/>
        </w:rPr>
      </w:pPr>
      <w:r>
        <w:rPr>
          <w:rFonts w:hint="eastAsia" w:ascii="仿宋" w:hAnsi="仿宋" w:eastAsia="仿宋" w:cs="仿宋"/>
          <w:color w:val="333333"/>
          <w:kern w:val="0"/>
          <w:sz w:val="24"/>
        </w:rPr>
        <w:t>     二</w:t>
      </w:r>
      <w:r>
        <w:rPr>
          <w:rFonts w:hint="eastAsia" w:ascii="仿宋" w:hAnsi="仿宋" w:eastAsia="仿宋" w:cs="仿宋"/>
          <w:sz w:val="24"/>
        </w:rPr>
        <w:t>、20</w:t>
      </w:r>
      <w:r>
        <w:rPr>
          <w:rFonts w:hint="eastAsia" w:ascii="仿宋" w:hAnsi="仿宋" w:eastAsia="仿宋" w:cs="仿宋"/>
          <w:sz w:val="24"/>
          <w:lang w:val="en-US" w:eastAsia="zh-CN"/>
        </w:rPr>
        <w:t>21</w:t>
      </w:r>
      <w:r>
        <w:rPr>
          <w:rFonts w:hint="eastAsia" w:ascii="仿宋" w:hAnsi="仿宋" w:eastAsia="仿宋" w:cs="仿宋"/>
          <w:sz w:val="24"/>
        </w:rPr>
        <w:t>年度部门</w:t>
      </w:r>
      <w:r>
        <w:rPr>
          <w:rFonts w:hint="eastAsia" w:ascii="仿宋" w:hAnsi="仿宋" w:eastAsia="仿宋" w:cs="仿宋"/>
          <w:sz w:val="24"/>
          <w:lang w:val="en-US" w:eastAsia="zh-CN"/>
        </w:rPr>
        <w:t>预</w:t>
      </w:r>
      <w:r>
        <w:rPr>
          <w:rFonts w:hint="eastAsia" w:ascii="仿宋" w:hAnsi="仿宋" w:eastAsia="仿宋" w:cs="仿宋"/>
          <w:sz w:val="24"/>
        </w:rPr>
        <w:t>算情况说明</w:t>
      </w:r>
    </w:p>
    <w:p>
      <w:pPr>
        <w:numPr>
          <w:ilvl w:val="0"/>
          <w:numId w:val="1"/>
        </w:numPr>
        <w:ind w:firstLine="720" w:firstLineChars="300"/>
        <w:rPr>
          <w:rFonts w:ascii="仿宋" w:hAnsi="仿宋" w:eastAsia="仿宋" w:cs="仿宋"/>
          <w:sz w:val="24"/>
        </w:rPr>
      </w:pPr>
      <w:r>
        <w:rPr>
          <w:rFonts w:hint="eastAsia" w:ascii="仿宋" w:hAnsi="仿宋" w:eastAsia="仿宋" w:cs="仿宋"/>
          <w:sz w:val="24"/>
          <w:lang w:val="en-US" w:eastAsia="zh-CN"/>
        </w:rPr>
        <w:t>2021年度部门预算数据变动情况及原因</w:t>
      </w:r>
    </w:p>
    <w:p>
      <w:pPr>
        <w:numPr>
          <w:ilvl w:val="0"/>
          <w:numId w:val="1"/>
        </w:numPr>
        <w:ind w:firstLine="720" w:firstLineChars="300"/>
        <w:rPr>
          <w:rFonts w:ascii="仿宋" w:hAnsi="仿宋" w:eastAsia="仿宋" w:cs="仿宋"/>
          <w:sz w:val="24"/>
        </w:rPr>
      </w:pPr>
      <w:r>
        <w:rPr>
          <w:rFonts w:hint="eastAsia" w:ascii="仿宋" w:hAnsi="仿宋" w:eastAsia="仿宋" w:cs="仿宋"/>
          <w:sz w:val="24"/>
        </w:rPr>
        <w:t>“三公”经费</w:t>
      </w:r>
      <w:r>
        <w:rPr>
          <w:rFonts w:hint="eastAsia" w:ascii="仿宋" w:hAnsi="仿宋" w:eastAsia="仿宋" w:cs="仿宋"/>
          <w:sz w:val="24"/>
          <w:lang w:val="en-US" w:eastAsia="zh-CN"/>
        </w:rPr>
        <w:t>增减变动原因说明</w:t>
      </w:r>
    </w:p>
    <w:p>
      <w:pPr>
        <w:ind w:firstLine="720" w:firstLineChars="300"/>
        <w:rPr>
          <w:rFonts w:hint="default" w:ascii="仿宋" w:hAnsi="仿宋" w:eastAsia="仿宋" w:cs="仿宋"/>
          <w:sz w:val="24"/>
          <w:lang w:val="en-US" w:eastAsia="zh-CN"/>
        </w:rPr>
      </w:pPr>
      <w:r>
        <w:rPr>
          <w:rFonts w:hint="eastAsia" w:ascii="仿宋" w:hAnsi="仿宋" w:eastAsia="仿宋" w:cs="仿宋"/>
          <w:sz w:val="24"/>
        </w:rPr>
        <w:t>3、</w:t>
      </w:r>
      <w:r>
        <w:rPr>
          <w:rFonts w:hint="eastAsia" w:ascii="仿宋" w:hAnsi="仿宋" w:eastAsia="仿宋" w:cs="仿宋"/>
          <w:sz w:val="24"/>
          <w:lang w:val="en-US" w:eastAsia="zh-CN"/>
        </w:rPr>
        <w:t>机关运行经费增减变动原因说明</w:t>
      </w:r>
    </w:p>
    <w:p>
      <w:pPr>
        <w:ind w:firstLine="720" w:firstLineChars="3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其他说明</w:t>
      </w:r>
    </w:p>
    <w:p>
      <w:pPr>
        <w:rPr>
          <w:rFonts w:ascii="仿宋" w:hAnsi="仿宋" w:eastAsia="仿宋" w:cs="仿宋"/>
          <w:sz w:val="24"/>
        </w:rPr>
      </w:pPr>
      <w:r>
        <w:rPr>
          <w:rFonts w:hint="eastAsia" w:ascii="仿宋" w:hAnsi="仿宋" w:eastAsia="仿宋" w:cs="仿宋"/>
          <w:sz w:val="24"/>
        </w:rPr>
        <w:t xml:space="preserve">      三、名词解释</w:t>
      </w:r>
    </w:p>
    <w:p>
      <w:pPr>
        <w:autoSpaceDE w:val="0"/>
        <w:autoSpaceDN w:val="0"/>
        <w:adjustRightInd w:val="0"/>
        <w:ind w:firstLine="720" w:firstLineChars="300"/>
        <w:rPr>
          <w:rFonts w:ascii="仿宋" w:hAnsi="仿宋" w:eastAsia="仿宋" w:cs="仿宋"/>
          <w:sz w:val="24"/>
        </w:rPr>
      </w:pPr>
      <w:r>
        <w:rPr>
          <w:rFonts w:hint="eastAsia" w:ascii="仿宋" w:hAnsi="仿宋" w:eastAsia="仿宋" w:cs="仿宋"/>
          <w:sz w:val="24"/>
        </w:rPr>
        <w:t xml:space="preserve">1、基本支出 </w:t>
      </w:r>
    </w:p>
    <w:p>
      <w:pPr>
        <w:ind w:firstLine="720" w:firstLineChars="300"/>
        <w:rPr>
          <w:rFonts w:ascii="仿宋" w:hAnsi="仿宋" w:eastAsia="仿宋" w:cs="仿宋"/>
          <w:sz w:val="24"/>
        </w:rPr>
      </w:pPr>
      <w:r>
        <w:rPr>
          <w:rFonts w:hint="eastAsia" w:ascii="仿宋" w:hAnsi="仿宋" w:eastAsia="仿宋" w:cs="仿宋"/>
          <w:sz w:val="24"/>
        </w:rPr>
        <w:t xml:space="preserve">2、项目支出 </w:t>
      </w:r>
    </w:p>
    <w:p>
      <w:pPr>
        <w:autoSpaceDE w:val="0"/>
        <w:autoSpaceDN w:val="0"/>
        <w:adjustRightInd w:val="0"/>
        <w:ind w:firstLine="720" w:firstLineChars="300"/>
        <w:rPr>
          <w:rFonts w:ascii="仿宋" w:hAnsi="仿宋" w:eastAsia="仿宋" w:cs="仿宋"/>
          <w:sz w:val="24"/>
        </w:rPr>
      </w:pPr>
      <w:r>
        <w:rPr>
          <w:rFonts w:hint="eastAsia" w:ascii="仿宋" w:hAnsi="仿宋" w:eastAsia="仿宋" w:cs="仿宋"/>
          <w:sz w:val="24"/>
        </w:rPr>
        <w:t xml:space="preserve">3、 “三公”经费  </w:t>
      </w:r>
    </w:p>
    <w:p>
      <w:pPr>
        <w:autoSpaceDE w:val="0"/>
        <w:autoSpaceDN w:val="0"/>
        <w:adjustRightInd w:val="0"/>
        <w:ind w:firstLine="720" w:firstLineChars="300"/>
        <w:rPr>
          <w:rFonts w:ascii="仿宋" w:hAnsi="仿宋" w:eastAsia="仿宋" w:cs="仿宋"/>
          <w:sz w:val="24"/>
        </w:rPr>
      </w:pPr>
      <w:r>
        <w:rPr>
          <w:rFonts w:hint="eastAsia" w:ascii="仿宋" w:hAnsi="仿宋" w:eastAsia="仿宋" w:cs="仿宋"/>
          <w:sz w:val="24"/>
        </w:rPr>
        <w:t>4、机关运行经费</w:t>
      </w:r>
    </w:p>
    <w:p>
      <w:pPr>
        <w:spacing w:line="600" w:lineRule="atLeast"/>
        <w:jc w:val="center"/>
        <w:rPr>
          <w:rFonts w:hint="eastAsia" w:ascii="华文中宋" w:hAnsi="华文中宋" w:eastAsia="华文中宋"/>
          <w:sz w:val="44"/>
          <w:szCs w:val="44"/>
        </w:rPr>
      </w:pPr>
    </w:p>
    <w:p>
      <w:pPr>
        <w:spacing w:line="600" w:lineRule="atLeast"/>
        <w:jc w:val="center"/>
        <w:rPr>
          <w:rFonts w:hint="eastAsia" w:ascii="华文中宋" w:hAnsi="华文中宋" w:eastAsia="华文中宋"/>
          <w:sz w:val="44"/>
          <w:szCs w:val="44"/>
        </w:rPr>
      </w:pPr>
    </w:p>
    <w:p>
      <w:pPr>
        <w:spacing w:line="600" w:lineRule="atLeast"/>
        <w:jc w:val="center"/>
        <w:rPr>
          <w:rFonts w:hint="eastAsia" w:ascii="华文中宋" w:hAnsi="华文中宋" w:eastAsia="华文中宋"/>
          <w:sz w:val="44"/>
          <w:szCs w:val="44"/>
        </w:rPr>
      </w:pPr>
    </w:p>
    <w:p>
      <w:pPr>
        <w:spacing w:line="600" w:lineRule="atLeast"/>
        <w:jc w:val="center"/>
        <w:rPr>
          <w:rFonts w:hint="eastAsia" w:ascii="华文中宋" w:hAnsi="华文中宋" w:eastAsia="华文中宋"/>
          <w:sz w:val="44"/>
          <w:szCs w:val="44"/>
        </w:rPr>
      </w:pPr>
    </w:p>
    <w:p>
      <w:pPr>
        <w:spacing w:line="600" w:lineRule="atLeast"/>
        <w:jc w:val="center"/>
        <w:rPr>
          <w:rFonts w:hint="eastAsia" w:ascii="华文中宋" w:hAnsi="华文中宋" w:eastAsia="华文中宋"/>
          <w:sz w:val="44"/>
          <w:szCs w:val="44"/>
        </w:rPr>
      </w:pPr>
    </w:p>
    <w:p>
      <w:pPr>
        <w:spacing w:line="600" w:lineRule="atLeast"/>
        <w:jc w:val="center"/>
        <w:rPr>
          <w:rFonts w:hint="eastAsia" w:ascii="华文中宋" w:hAnsi="华文中宋" w:eastAsia="华文中宋"/>
          <w:sz w:val="44"/>
          <w:szCs w:val="44"/>
        </w:rPr>
      </w:pPr>
    </w:p>
    <w:p>
      <w:pPr>
        <w:spacing w:line="600" w:lineRule="atLeast"/>
        <w:jc w:val="center"/>
        <w:rPr>
          <w:rFonts w:hint="eastAsia" w:ascii="华文中宋" w:hAnsi="华文中宋" w:eastAsia="华文中宋"/>
          <w:sz w:val="44"/>
          <w:szCs w:val="44"/>
        </w:rPr>
      </w:pPr>
    </w:p>
    <w:p>
      <w:pPr>
        <w:spacing w:line="600" w:lineRule="atLeast"/>
        <w:jc w:val="center"/>
        <w:rPr>
          <w:rFonts w:hint="eastAsia" w:ascii="华文中宋" w:hAnsi="华文中宋" w:eastAsia="华文中宋"/>
          <w:sz w:val="44"/>
          <w:szCs w:val="44"/>
        </w:rPr>
      </w:pPr>
    </w:p>
    <w:p>
      <w:pPr>
        <w:spacing w:line="600" w:lineRule="atLeast"/>
        <w:jc w:val="center"/>
        <w:rPr>
          <w:rFonts w:hint="eastAsia" w:ascii="华文中宋" w:hAnsi="华文中宋" w:eastAsia="华文中宋"/>
          <w:sz w:val="44"/>
          <w:szCs w:val="44"/>
        </w:rPr>
      </w:pPr>
    </w:p>
    <w:p>
      <w:pPr>
        <w:spacing w:line="600" w:lineRule="atLeast"/>
        <w:jc w:val="center"/>
        <w:rPr>
          <w:rFonts w:hint="eastAsia" w:ascii="华文中宋" w:hAnsi="华文中宋" w:eastAsia="华文中宋"/>
          <w:sz w:val="44"/>
          <w:szCs w:val="44"/>
          <w:lang w:eastAsia="zh-CN"/>
        </w:rPr>
      </w:pPr>
      <w:r>
        <w:rPr>
          <w:rFonts w:hint="eastAsia" w:ascii="华文中宋" w:hAnsi="华文中宋" w:eastAsia="华文中宋"/>
          <w:sz w:val="44"/>
          <w:szCs w:val="44"/>
        </w:rPr>
        <w:t>长子县</w:t>
      </w:r>
      <w:r>
        <w:rPr>
          <w:rFonts w:hint="eastAsia" w:ascii="华文中宋" w:hAnsi="华文中宋" w:eastAsia="华文中宋"/>
          <w:sz w:val="44"/>
          <w:szCs w:val="44"/>
          <w:lang w:val="en-US" w:eastAsia="zh-CN"/>
        </w:rPr>
        <w:t>文联</w:t>
      </w:r>
    </w:p>
    <w:p>
      <w:pPr>
        <w:spacing w:line="600" w:lineRule="atLeast"/>
        <w:jc w:val="center"/>
        <w:rPr>
          <w:rFonts w:ascii="华文中宋" w:hAnsi="华文中宋" w:eastAsia="华文中宋"/>
          <w:sz w:val="44"/>
          <w:szCs w:val="44"/>
        </w:rPr>
      </w:pPr>
      <w:r>
        <w:rPr>
          <w:rFonts w:hint="eastAsia" w:ascii="华文中宋" w:hAnsi="华文中宋" w:eastAsia="华文中宋"/>
          <w:sz w:val="44"/>
          <w:szCs w:val="44"/>
        </w:rPr>
        <w:t>2021年度部门预算相关说明</w:t>
      </w:r>
    </w:p>
    <w:p>
      <w:pPr>
        <w:spacing w:line="600" w:lineRule="atLeast"/>
        <w:jc w:val="center"/>
        <w:rPr>
          <w:rFonts w:ascii="仿宋" w:hAnsi="仿宋" w:eastAsia="仿宋"/>
          <w:sz w:val="32"/>
          <w:szCs w:val="32"/>
        </w:rPr>
      </w:pPr>
    </w:p>
    <w:p>
      <w:pPr>
        <w:spacing w:line="600" w:lineRule="atLeast"/>
        <w:rPr>
          <w:rFonts w:ascii="黑体" w:hAnsi="黑体" w:eastAsia="黑体"/>
          <w:sz w:val="32"/>
          <w:szCs w:val="32"/>
        </w:rPr>
      </w:pPr>
      <w:r>
        <w:rPr>
          <w:rFonts w:hint="eastAsia" w:ascii="黑体" w:hAnsi="黑体" w:eastAsia="黑体"/>
          <w:sz w:val="32"/>
          <w:szCs w:val="32"/>
        </w:rPr>
        <w:t>第一部分  概况</w:t>
      </w:r>
    </w:p>
    <w:p>
      <w:pPr>
        <w:spacing w:line="600" w:lineRule="atLeast"/>
        <w:ind w:firstLine="640" w:firstLineChars="200"/>
        <w:rPr>
          <w:rFonts w:hint="eastAsia" w:ascii="楷体" w:hAnsi="楷体" w:eastAsia="楷体"/>
          <w:sz w:val="32"/>
          <w:szCs w:val="32"/>
        </w:rPr>
      </w:pPr>
      <w:r>
        <w:rPr>
          <w:rFonts w:hint="eastAsia" w:ascii="楷体" w:hAnsi="楷体" w:eastAsia="楷体"/>
          <w:sz w:val="32"/>
          <w:szCs w:val="32"/>
        </w:rPr>
        <w:t>一、本部门职责</w:t>
      </w:r>
    </w:p>
    <w:p>
      <w:pPr>
        <w:widowControl/>
        <w:spacing w:line="324" w:lineRule="atLeast"/>
        <w:ind w:firstLine="640"/>
        <w:jc w:val="left"/>
        <w:rPr>
          <w:rFonts w:hint="eastAsia" w:ascii="仿宋" w:hAnsi="仿宋" w:eastAsia="仿宋"/>
          <w:color w:val="333333"/>
          <w:sz w:val="32"/>
          <w:lang w:val="en-US" w:eastAsia="zh-CN"/>
        </w:rPr>
      </w:pPr>
      <w:r>
        <w:rPr>
          <w:rFonts w:hint="eastAsia" w:ascii="仿宋" w:hAnsi="仿宋" w:eastAsia="仿宋"/>
          <w:color w:val="333333"/>
          <w:sz w:val="32"/>
        </w:rPr>
        <w:t>1．</w:t>
      </w:r>
      <w:r>
        <w:rPr>
          <w:rFonts w:hint="eastAsia" w:ascii="仿宋" w:hAnsi="仿宋" w:eastAsia="仿宋"/>
          <w:color w:val="333333"/>
          <w:sz w:val="32"/>
          <w:lang w:val="en-US" w:eastAsia="zh-CN"/>
        </w:rPr>
        <w:t>贯彻落实党的文艺工作方针，开展同各文艺家协会的联络、协调、服务工作，听取和反映文艺界的情况和意见。</w:t>
      </w:r>
    </w:p>
    <w:p>
      <w:pPr>
        <w:widowControl/>
        <w:spacing w:line="324" w:lineRule="atLeast"/>
        <w:ind w:firstLine="640"/>
        <w:jc w:val="left"/>
        <w:rPr>
          <w:rFonts w:hint="eastAsia" w:ascii="仿宋" w:hAnsi="仿宋" w:eastAsia="仿宋"/>
          <w:color w:val="333333"/>
          <w:sz w:val="32"/>
          <w:lang w:val="en-US" w:eastAsia="zh-CN"/>
        </w:rPr>
      </w:pPr>
      <w:r>
        <w:rPr>
          <w:rFonts w:hint="eastAsia" w:ascii="仿宋" w:hAnsi="仿宋" w:eastAsia="仿宋"/>
          <w:color w:val="333333"/>
          <w:sz w:val="32"/>
          <w:lang w:val="en-US" w:eastAsia="zh-CN"/>
        </w:rPr>
        <w:t>2.组织团体会员的文艺创作和评论、学术交流、人才培训；研究文艺动态，掌握创作方向；协同有关部门组织相关艺术活动的县级评奖。</w:t>
      </w:r>
    </w:p>
    <w:p>
      <w:pPr>
        <w:widowControl/>
        <w:spacing w:line="324" w:lineRule="atLeast"/>
        <w:ind w:firstLine="640"/>
        <w:jc w:val="left"/>
        <w:rPr>
          <w:rFonts w:hint="eastAsia" w:ascii="仿宋" w:hAnsi="仿宋" w:eastAsia="仿宋"/>
          <w:color w:val="333333"/>
          <w:sz w:val="32"/>
          <w:lang w:val="en-US" w:eastAsia="zh-CN"/>
        </w:rPr>
      </w:pPr>
      <w:r>
        <w:rPr>
          <w:rFonts w:hint="eastAsia" w:ascii="仿宋" w:hAnsi="仿宋" w:eastAsia="仿宋"/>
          <w:color w:val="333333"/>
          <w:sz w:val="32"/>
          <w:lang w:val="en-US" w:eastAsia="zh-CN"/>
        </w:rPr>
        <w:t>3.协同有关部门联系、组织开展文化交流活动。</w:t>
      </w:r>
    </w:p>
    <w:p>
      <w:pPr>
        <w:widowControl/>
        <w:spacing w:line="324" w:lineRule="atLeast"/>
        <w:ind w:firstLine="640"/>
        <w:jc w:val="left"/>
        <w:rPr>
          <w:rFonts w:hint="eastAsia" w:ascii="仿宋" w:hAnsi="仿宋" w:eastAsia="仿宋"/>
          <w:color w:val="333333"/>
          <w:sz w:val="32"/>
          <w:lang w:val="en-US" w:eastAsia="zh-CN"/>
        </w:rPr>
      </w:pPr>
      <w:r>
        <w:rPr>
          <w:rFonts w:hint="eastAsia" w:ascii="仿宋" w:hAnsi="仿宋" w:eastAsia="仿宋"/>
          <w:color w:val="333333"/>
          <w:sz w:val="32"/>
          <w:lang w:val="en-US" w:eastAsia="zh-CN"/>
        </w:rPr>
        <w:t>4.协助创办《精卫鸟》《乡情》文学刊物。</w:t>
      </w:r>
    </w:p>
    <w:p>
      <w:pPr>
        <w:widowControl/>
        <w:spacing w:line="324" w:lineRule="atLeast"/>
        <w:ind w:firstLine="640"/>
        <w:jc w:val="left"/>
        <w:rPr>
          <w:rFonts w:hint="eastAsia" w:ascii="仿宋" w:hAnsi="仿宋" w:eastAsia="仿宋"/>
          <w:color w:val="333333"/>
          <w:sz w:val="32"/>
          <w:lang w:val="en-US" w:eastAsia="zh-CN"/>
        </w:rPr>
      </w:pPr>
      <w:r>
        <w:rPr>
          <w:rFonts w:hint="eastAsia" w:ascii="仿宋" w:hAnsi="仿宋" w:eastAsia="仿宋"/>
          <w:color w:val="333333"/>
          <w:sz w:val="32"/>
          <w:lang w:val="en-US" w:eastAsia="zh-CN"/>
        </w:rPr>
        <w:t>5.组织召开文联系统的工作会议和学术研讨会。</w:t>
      </w:r>
    </w:p>
    <w:p>
      <w:pPr>
        <w:widowControl/>
        <w:spacing w:line="324" w:lineRule="atLeast"/>
        <w:ind w:firstLine="640"/>
        <w:jc w:val="left"/>
        <w:rPr>
          <w:rFonts w:hint="default" w:ascii="仿宋" w:hAnsi="仿宋" w:eastAsia="仿宋"/>
          <w:color w:val="333333"/>
          <w:sz w:val="32"/>
          <w:lang w:val="en-US" w:eastAsia="zh-CN"/>
        </w:rPr>
      </w:pPr>
      <w:r>
        <w:rPr>
          <w:rFonts w:hint="eastAsia" w:ascii="仿宋" w:hAnsi="仿宋" w:eastAsia="仿宋"/>
          <w:color w:val="333333"/>
          <w:sz w:val="32"/>
          <w:lang w:val="en-US" w:eastAsia="zh-CN"/>
        </w:rPr>
        <w:t>6.承担县委、县政府交办的其他事项。</w:t>
      </w:r>
    </w:p>
    <w:p>
      <w:pPr>
        <w:spacing w:line="600" w:lineRule="atLeast"/>
        <w:ind w:firstLine="640" w:firstLineChars="200"/>
        <w:rPr>
          <w:rFonts w:hint="eastAsia" w:ascii="楷体" w:hAnsi="楷体" w:eastAsia="楷体"/>
          <w:sz w:val="32"/>
          <w:szCs w:val="32"/>
        </w:rPr>
      </w:pPr>
      <w:r>
        <w:rPr>
          <w:rFonts w:hint="eastAsia" w:ascii="楷体" w:hAnsi="楷体" w:eastAsia="楷体"/>
          <w:sz w:val="32"/>
          <w:szCs w:val="32"/>
        </w:rPr>
        <w:t>二、机构设置情况</w:t>
      </w:r>
    </w:p>
    <w:p>
      <w:pPr>
        <w:widowControl/>
        <w:spacing w:line="324" w:lineRule="atLeast"/>
        <w:ind w:firstLine="640"/>
        <w:jc w:val="left"/>
        <w:rPr>
          <w:rFonts w:hint="eastAsia" w:ascii="楷体" w:hAnsi="楷体" w:eastAsia="仿宋"/>
          <w:sz w:val="32"/>
          <w:szCs w:val="32"/>
          <w:lang w:eastAsia="zh-CN"/>
        </w:rPr>
      </w:pPr>
      <w:r>
        <w:rPr>
          <w:rFonts w:hint="eastAsia" w:ascii="仿宋" w:hAnsi="仿宋" w:eastAsia="仿宋"/>
          <w:color w:val="333333"/>
          <w:sz w:val="32"/>
        </w:rPr>
        <w:t>从部门预算构成看，长子县</w:t>
      </w:r>
      <w:r>
        <w:rPr>
          <w:rFonts w:hint="eastAsia" w:ascii="仿宋" w:hAnsi="仿宋" w:eastAsia="仿宋"/>
          <w:color w:val="333333"/>
          <w:sz w:val="32"/>
          <w:lang w:val="en-US" w:eastAsia="zh-CN"/>
        </w:rPr>
        <w:t>文联</w:t>
      </w:r>
      <w:r>
        <w:rPr>
          <w:rFonts w:hint="eastAsia" w:ascii="仿宋" w:hAnsi="仿宋" w:eastAsia="仿宋"/>
          <w:color w:val="333333"/>
          <w:sz w:val="32"/>
        </w:rPr>
        <w:t>预算主要</w:t>
      </w:r>
      <w:r>
        <w:rPr>
          <w:rFonts w:hint="eastAsia" w:ascii="仿宋" w:hAnsi="仿宋" w:eastAsia="仿宋"/>
          <w:color w:val="333333"/>
          <w:sz w:val="32"/>
          <w:lang w:val="en-US" w:eastAsia="zh-CN"/>
        </w:rPr>
        <w:t>是</w:t>
      </w:r>
      <w:r>
        <w:rPr>
          <w:rFonts w:hint="eastAsia" w:ascii="仿宋" w:hAnsi="仿宋" w:eastAsia="仿宋"/>
          <w:color w:val="333333"/>
          <w:sz w:val="32"/>
        </w:rPr>
        <w:t>机关预算</w:t>
      </w:r>
      <w:r>
        <w:rPr>
          <w:rFonts w:hint="eastAsia" w:ascii="仿宋" w:hAnsi="仿宋" w:eastAsia="仿宋"/>
          <w:color w:val="333333"/>
          <w:sz w:val="32"/>
          <w:lang w:eastAsia="zh-CN"/>
        </w:rPr>
        <w:t>。</w:t>
      </w:r>
    </w:p>
    <w:p>
      <w:pPr>
        <w:spacing w:line="600" w:lineRule="atLeast"/>
        <w:rPr>
          <w:rFonts w:ascii="黑体" w:hAnsi="黑体" w:eastAsia="黑体"/>
          <w:sz w:val="32"/>
          <w:szCs w:val="32"/>
        </w:rPr>
      </w:pPr>
      <w:r>
        <w:rPr>
          <w:rFonts w:hint="eastAsia" w:ascii="黑体" w:hAnsi="黑体" w:eastAsia="黑体"/>
          <w:sz w:val="32"/>
          <w:szCs w:val="32"/>
        </w:rPr>
        <w:t>第二部分  2021年度部门预算情况说明</w:t>
      </w:r>
    </w:p>
    <w:p>
      <w:pPr>
        <w:spacing w:line="600" w:lineRule="atLeast"/>
        <w:ind w:firstLine="636"/>
        <w:rPr>
          <w:rFonts w:ascii="楷体" w:hAnsi="楷体" w:eastAsia="楷体"/>
          <w:sz w:val="32"/>
          <w:szCs w:val="32"/>
        </w:rPr>
      </w:pPr>
      <w:r>
        <w:rPr>
          <w:rFonts w:hint="eastAsia" w:ascii="楷体" w:hAnsi="楷体" w:eastAsia="楷体"/>
          <w:sz w:val="32"/>
          <w:szCs w:val="32"/>
        </w:rPr>
        <w:t>一、2021年度部门预算数据变动情况及原因</w:t>
      </w:r>
    </w:p>
    <w:p>
      <w:pPr>
        <w:spacing w:line="600" w:lineRule="atLeas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2021年长子县</w:t>
      </w:r>
      <w:r>
        <w:rPr>
          <w:rFonts w:hint="eastAsia" w:ascii="仿宋_GB2312" w:hAnsi="仿宋_GB2312" w:eastAsia="仿宋_GB2312" w:cs="仿宋_GB2312"/>
          <w:sz w:val="32"/>
          <w:szCs w:val="32"/>
          <w:lang w:val="en-US" w:eastAsia="zh-CN"/>
        </w:rPr>
        <w:t>文联</w:t>
      </w:r>
      <w:r>
        <w:rPr>
          <w:rFonts w:hint="eastAsia" w:ascii="仿宋_GB2312" w:hAnsi="仿宋_GB2312" w:eastAsia="仿宋_GB2312" w:cs="仿宋_GB2312"/>
          <w:sz w:val="32"/>
          <w:szCs w:val="32"/>
        </w:rPr>
        <w:t>本级一般公共预算资金</w:t>
      </w:r>
      <w:r>
        <w:rPr>
          <w:rFonts w:hint="eastAsia" w:ascii="仿宋_GB2312" w:hAnsi="仿宋_GB2312" w:eastAsia="仿宋_GB2312" w:cs="仿宋_GB2312"/>
          <w:sz w:val="32"/>
          <w:szCs w:val="32"/>
          <w:lang w:val="en-US" w:eastAsia="zh-CN"/>
        </w:rPr>
        <w:t>77.92</w:t>
      </w:r>
      <w:r>
        <w:rPr>
          <w:rFonts w:hint="eastAsia" w:ascii="仿宋_GB2312" w:hAnsi="仿宋_GB2312" w:eastAsia="仿宋_GB2312" w:cs="仿宋_GB2312"/>
          <w:sz w:val="32"/>
          <w:szCs w:val="32"/>
        </w:rPr>
        <w:t>万元，较2020年</w:t>
      </w:r>
      <w:r>
        <w:rPr>
          <w:rFonts w:hint="eastAsia" w:ascii="仿宋_GB2312" w:hAnsi="仿宋_GB2312" w:eastAsia="仿宋_GB2312" w:cs="仿宋_GB2312"/>
          <w:sz w:val="32"/>
          <w:szCs w:val="32"/>
          <w:lang w:val="en-US" w:eastAsia="zh-CN"/>
        </w:rPr>
        <w:t>72.04</w:t>
      </w:r>
      <w:r>
        <w:rPr>
          <w:rFonts w:hint="eastAsia" w:ascii="仿宋_GB2312" w:hAnsi="仿宋_GB2312" w:eastAsia="仿宋_GB2312" w:cs="仿宋_GB2312"/>
          <w:sz w:val="32"/>
          <w:szCs w:val="32"/>
        </w:rPr>
        <w:t>万元增加</w:t>
      </w:r>
      <w:r>
        <w:rPr>
          <w:rFonts w:hint="eastAsia" w:ascii="仿宋_GB2312" w:hAnsi="仿宋_GB2312" w:eastAsia="仿宋_GB2312" w:cs="仿宋_GB2312"/>
          <w:sz w:val="32"/>
          <w:szCs w:val="32"/>
          <w:lang w:val="en-US" w:eastAsia="zh-CN"/>
        </w:rPr>
        <w:t>5.88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是因为</w:t>
      </w:r>
      <w:r>
        <w:rPr>
          <w:rFonts w:hint="eastAsia" w:ascii="仿宋_GB2312" w:eastAsia="仿宋_GB2312"/>
          <w:sz w:val="32"/>
          <w:szCs w:val="32"/>
          <w:highlight w:val="none"/>
          <w:lang w:val="en-US" w:eastAsia="zh-CN"/>
        </w:rPr>
        <w:t>增加《乡情》刊物印刷发行经费</w:t>
      </w:r>
      <w:r>
        <w:rPr>
          <w:rFonts w:hint="eastAsia" w:ascii="仿宋_GB2312" w:eastAsia="仿宋_GB2312"/>
          <w:sz w:val="32"/>
          <w:szCs w:val="32"/>
          <w:highlight w:val="none"/>
        </w:rPr>
        <w:t>，导致我单位</w:t>
      </w:r>
      <w:r>
        <w:rPr>
          <w:rFonts w:hint="eastAsia" w:ascii="仿宋_GB2312" w:hAnsi="仿宋_GB2312" w:eastAsia="仿宋_GB2312" w:cs="仿宋_GB2312"/>
          <w:sz w:val="32"/>
          <w:szCs w:val="32"/>
          <w:highlight w:val="none"/>
        </w:rPr>
        <w:t>一般公共预算资金的</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rPr>
        <w:t>。</w:t>
      </w:r>
    </w:p>
    <w:p>
      <w:pPr>
        <w:numPr>
          <w:ilvl w:val="0"/>
          <w:numId w:val="2"/>
        </w:numPr>
        <w:spacing w:line="600" w:lineRule="atLeast"/>
        <w:ind w:firstLine="636"/>
        <w:rPr>
          <w:rFonts w:ascii="楷体" w:hAnsi="楷体" w:eastAsia="楷体"/>
          <w:sz w:val="32"/>
          <w:szCs w:val="32"/>
        </w:rPr>
      </w:pPr>
      <w:r>
        <w:rPr>
          <w:rFonts w:hint="eastAsia" w:ascii="楷体" w:hAnsi="楷体" w:eastAsia="楷体"/>
          <w:sz w:val="32"/>
          <w:szCs w:val="32"/>
        </w:rPr>
        <w:t>“三公”经费增减变动原因说明</w:t>
      </w:r>
    </w:p>
    <w:p>
      <w:pPr>
        <w:spacing w:line="600" w:lineRule="atLeast"/>
        <w:ind w:firstLine="630"/>
        <w:rPr>
          <w:rFonts w:ascii="楷体" w:hAnsi="楷体" w:eastAsia="楷体"/>
          <w:sz w:val="32"/>
          <w:szCs w:val="32"/>
        </w:rPr>
      </w:pPr>
      <w:r>
        <w:rPr>
          <w:rFonts w:hint="eastAsia" w:ascii="仿宋_GB2312" w:eastAsia="仿宋_GB2312"/>
          <w:sz w:val="32"/>
          <w:szCs w:val="32"/>
        </w:rPr>
        <w:t>2021年“三公”经费预算</w:t>
      </w:r>
      <w:r>
        <w:rPr>
          <w:rFonts w:hint="eastAsia" w:ascii="仿宋_GB2312" w:eastAsia="仿宋_GB2312"/>
          <w:sz w:val="32"/>
          <w:szCs w:val="32"/>
          <w:lang w:val="en-US" w:eastAsia="zh-CN"/>
        </w:rPr>
        <w:t>0</w:t>
      </w:r>
      <w:r>
        <w:rPr>
          <w:rFonts w:hint="eastAsia" w:ascii="仿宋_GB2312" w:eastAsia="仿宋_GB2312"/>
          <w:sz w:val="32"/>
          <w:szCs w:val="32"/>
        </w:rPr>
        <w:t>万元，其中公务接待费</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0</w:t>
      </w:r>
      <w:r>
        <w:rPr>
          <w:rFonts w:hint="eastAsia" w:ascii="仿宋_GB2312" w:eastAsia="仿宋_GB2312"/>
          <w:sz w:val="32"/>
          <w:szCs w:val="32"/>
        </w:rPr>
        <w:t>万元，因公出国（境）费</w:t>
      </w:r>
      <w:r>
        <w:rPr>
          <w:rFonts w:hint="eastAsia" w:ascii="仿宋_GB2312" w:eastAsia="仿宋_GB2312"/>
          <w:sz w:val="32"/>
          <w:szCs w:val="32"/>
          <w:lang w:val="en-US" w:eastAsia="zh-CN"/>
        </w:rPr>
        <w:t>0</w:t>
      </w:r>
      <w:r>
        <w:rPr>
          <w:rFonts w:hint="eastAsia" w:ascii="仿宋_GB2312" w:eastAsia="仿宋_GB2312"/>
          <w:sz w:val="32"/>
          <w:szCs w:val="32"/>
        </w:rPr>
        <w:t>元，较2020年</w:t>
      </w:r>
      <w:r>
        <w:rPr>
          <w:rFonts w:hint="eastAsia" w:ascii="仿宋_GB2312" w:eastAsia="仿宋_GB2312"/>
          <w:sz w:val="32"/>
          <w:szCs w:val="32"/>
          <w:lang w:val="en-US" w:eastAsia="zh-CN"/>
        </w:rPr>
        <w:t>0</w:t>
      </w:r>
      <w:r>
        <w:rPr>
          <w:rFonts w:hint="eastAsia" w:ascii="仿宋_GB2312" w:eastAsia="仿宋_GB2312"/>
          <w:sz w:val="32"/>
          <w:szCs w:val="32"/>
        </w:rPr>
        <w:t>万元无变化</w:t>
      </w:r>
      <w:r>
        <w:rPr>
          <w:rFonts w:hint="eastAsia" w:ascii="仿宋_GB2312" w:hAnsi="宋体" w:eastAsia="仿宋_GB2312"/>
          <w:sz w:val="32"/>
          <w:szCs w:val="32"/>
        </w:rPr>
        <w:t>，保持一致状态，严格控制“三公”经费支出。</w:t>
      </w:r>
    </w:p>
    <w:p>
      <w:pPr>
        <w:spacing w:line="600" w:lineRule="atLeast"/>
        <w:ind w:firstLine="636"/>
        <w:rPr>
          <w:rFonts w:ascii="楷体" w:hAnsi="楷体" w:eastAsia="楷体"/>
          <w:sz w:val="32"/>
          <w:szCs w:val="32"/>
        </w:rPr>
      </w:pPr>
      <w:r>
        <w:rPr>
          <w:rFonts w:hint="eastAsia" w:ascii="楷体" w:hAnsi="楷体" w:eastAsia="楷体"/>
          <w:sz w:val="32"/>
          <w:szCs w:val="32"/>
        </w:rPr>
        <w:t>三、机关运行经费增减变动原因说明</w:t>
      </w:r>
    </w:p>
    <w:p>
      <w:pPr>
        <w:spacing w:line="600" w:lineRule="atLeas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长子县</w:t>
      </w:r>
      <w:r>
        <w:rPr>
          <w:rFonts w:hint="eastAsia" w:ascii="仿宋_GB2312" w:hAnsi="仿宋_GB2312" w:eastAsia="仿宋_GB2312" w:cs="仿宋_GB2312"/>
          <w:sz w:val="32"/>
          <w:szCs w:val="32"/>
          <w:lang w:val="en-US" w:eastAsia="zh-CN"/>
        </w:rPr>
        <w:t>文联</w:t>
      </w:r>
      <w:r>
        <w:rPr>
          <w:rFonts w:hint="eastAsia" w:ascii="仿宋_GB2312" w:hAnsi="仿宋_GB2312" w:eastAsia="仿宋_GB2312" w:cs="仿宋_GB2312"/>
          <w:sz w:val="32"/>
          <w:szCs w:val="32"/>
        </w:rPr>
        <w:t>2021年机关运行经费财政拨款预算</w:t>
      </w:r>
      <w:r>
        <w:rPr>
          <w:rFonts w:hint="eastAsia" w:ascii="仿宋_GB2312" w:hAnsi="仿宋_GB2312" w:eastAsia="仿宋_GB2312" w:cs="仿宋_GB2312"/>
          <w:sz w:val="32"/>
          <w:szCs w:val="32"/>
          <w:lang w:val="en-US" w:eastAsia="zh-CN"/>
        </w:rPr>
        <w:t>8.47</w:t>
      </w:r>
      <w:r>
        <w:rPr>
          <w:rFonts w:hint="eastAsia" w:ascii="仿宋_GB2312" w:hAnsi="仿宋_GB2312" w:eastAsia="仿宋_GB2312" w:cs="仿宋_GB2312"/>
          <w:sz w:val="32"/>
          <w:szCs w:val="32"/>
        </w:rPr>
        <w:t>万元，较2020年</w:t>
      </w:r>
      <w:r>
        <w:rPr>
          <w:rFonts w:hint="eastAsia" w:ascii="仿宋_GB2312" w:hAnsi="仿宋_GB2312" w:eastAsia="仿宋_GB2312" w:cs="仿宋_GB2312"/>
          <w:sz w:val="32"/>
          <w:szCs w:val="32"/>
          <w:lang w:val="en-US" w:eastAsia="zh-CN"/>
        </w:rPr>
        <w:t>8.39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增加0.08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增加0.95%</w:t>
      </w:r>
      <w:r>
        <w:rPr>
          <w:rFonts w:hint="eastAsia" w:ascii="仿宋_GB2312" w:hAnsi="仿宋_GB2312" w:eastAsia="仿宋_GB2312" w:cs="仿宋_GB2312"/>
          <w:sz w:val="32"/>
          <w:szCs w:val="32"/>
        </w:rPr>
        <w:t>,基本保持一致。</w:t>
      </w:r>
    </w:p>
    <w:p>
      <w:pPr>
        <w:spacing w:line="600" w:lineRule="atLeast"/>
        <w:ind w:firstLine="636"/>
        <w:rPr>
          <w:rFonts w:ascii="楷体" w:hAnsi="楷体" w:eastAsia="楷体"/>
          <w:sz w:val="32"/>
          <w:szCs w:val="32"/>
        </w:rPr>
      </w:pPr>
      <w:r>
        <w:rPr>
          <w:rFonts w:hint="eastAsia" w:ascii="楷体" w:hAnsi="楷体" w:eastAsia="楷体"/>
          <w:sz w:val="32"/>
          <w:szCs w:val="32"/>
        </w:rPr>
        <w:t>四、其他说明</w:t>
      </w:r>
    </w:p>
    <w:p>
      <w:p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spacing w:line="600" w:lineRule="atLeas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2021年长子县</w:t>
      </w:r>
      <w:r>
        <w:rPr>
          <w:rFonts w:hint="eastAsia" w:ascii="仿宋_GB2312" w:hAnsi="仿宋_GB2312" w:eastAsia="仿宋_GB2312" w:cs="仿宋_GB2312"/>
          <w:sz w:val="32"/>
          <w:szCs w:val="32"/>
          <w:lang w:val="en-US" w:eastAsia="zh-CN"/>
        </w:rPr>
        <w:t>文联</w:t>
      </w:r>
      <w:r>
        <w:rPr>
          <w:rFonts w:hint="eastAsia" w:ascii="仿宋_GB2312" w:hAnsi="仿宋_GB2312" w:eastAsia="仿宋_GB2312" w:cs="仿宋_GB2312"/>
          <w:sz w:val="32"/>
          <w:szCs w:val="32"/>
        </w:rPr>
        <w:t>本级政府采购预算总额</w:t>
      </w:r>
      <w:r>
        <w:rPr>
          <w:rFonts w:hint="eastAsia" w:ascii="仿宋_GB2312" w:hAnsi="仿宋_GB2312" w:eastAsia="仿宋_GB2312" w:cs="仿宋_GB2312"/>
          <w:sz w:val="32"/>
          <w:szCs w:val="32"/>
          <w:lang w:val="en-US" w:eastAsia="zh-CN"/>
        </w:rPr>
        <w:t>4.15</w:t>
      </w:r>
      <w:r>
        <w:rPr>
          <w:rFonts w:hint="eastAsia" w:ascii="仿宋_GB2312" w:hAnsi="仿宋_GB2312" w:eastAsia="仿宋_GB2312" w:cs="仿宋_GB2312"/>
          <w:sz w:val="32"/>
          <w:szCs w:val="32"/>
        </w:rPr>
        <w:t>万元，其中：政府采购货物预算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万元、政府采购服务预算</w:t>
      </w:r>
      <w:r>
        <w:rPr>
          <w:rFonts w:hint="eastAsia" w:ascii="仿宋_GB2312" w:hAnsi="仿宋_GB2312" w:eastAsia="仿宋_GB2312" w:cs="仿宋_GB2312"/>
          <w:sz w:val="32"/>
          <w:szCs w:val="32"/>
          <w:lang w:val="en-US" w:eastAsia="zh-CN"/>
        </w:rPr>
        <w:t>4.15</w:t>
      </w:r>
      <w:r>
        <w:rPr>
          <w:rFonts w:hint="eastAsia" w:ascii="仿宋_GB2312" w:hAnsi="仿宋_GB2312" w:eastAsia="仿宋_GB2312" w:cs="仿宋_GB2312"/>
          <w:sz w:val="32"/>
          <w:szCs w:val="32"/>
        </w:rPr>
        <w:t>万元。</w:t>
      </w:r>
    </w:p>
    <w:p>
      <w:pPr>
        <w:numPr>
          <w:ilvl w:val="0"/>
          <w:numId w:val="3"/>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政府购买服务指导性目录</w:t>
      </w:r>
    </w:p>
    <w:p>
      <w:pPr>
        <w:spacing w:line="60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无</w:t>
      </w:r>
    </w:p>
    <w:p>
      <w:pPr>
        <w:numPr>
          <w:ilvl w:val="0"/>
          <w:numId w:val="3"/>
        </w:numPr>
        <w:spacing w:line="600" w:lineRule="atLeast"/>
        <w:ind w:firstLine="636"/>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国有资产占有使用情况</w:t>
      </w:r>
    </w:p>
    <w:p>
      <w:pPr>
        <w:keepNext w:val="0"/>
        <w:keepLines w:val="0"/>
        <w:pageBreakBefore w:val="0"/>
        <w:widowControl w:val="0"/>
        <w:kinsoku/>
        <w:wordWrap/>
        <w:overflowPunct/>
        <w:topLinePunct w:val="0"/>
        <w:autoSpaceDE/>
        <w:autoSpaceDN/>
        <w:bidi w:val="0"/>
        <w:adjustRightInd/>
        <w:snapToGrid/>
        <w:spacing w:line="600" w:lineRule="atLeast"/>
        <w:ind w:left="210" w:leftChars="10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无</w:t>
      </w:r>
    </w:p>
    <w:p>
      <w:p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spacing w:line="600" w:lineRule="atLeas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2021年长子县</w:t>
      </w:r>
      <w:r>
        <w:rPr>
          <w:rFonts w:hint="eastAsia" w:ascii="仿宋_GB2312" w:hAnsi="仿宋_GB2312" w:eastAsia="仿宋_GB2312" w:cs="仿宋_GB2312"/>
          <w:sz w:val="32"/>
          <w:szCs w:val="32"/>
          <w:lang w:val="en-US" w:eastAsia="zh-CN"/>
        </w:rPr>
        <w:t>文联</w:t>
      </w:r>
      <w:r>
        <w:rPr>
          <w:rFonts w:hint="eastAsia" w:ascii="仿宋_GB2312" w:hAnsi="仿宋_GB2312" w:eastAsia="仿宋_GB2312" w:cs="仿宋_GB2312"/>
          <w:sz w:val="32"/>
          <w:szCs w:val="32"/>
        </w:rPr>
        <w:t>本级实行绩效目标管理项目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个，分别为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精卫鸟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印刷发行经费、《乡情》刊物印刷投寄经费、庆祝建党100周年书画展、庆祝建党100周年摄影展</w:t>
      </w:r>
      <w:r>
        <w:rPr>
          <w:rFonts w:hint="eastAsia" w:ascii="仿宋_GB2312" w:hAnsi="仿宋_GB2312" w:eastAsia="仿宋_GB2312" w:cs="仿宋_GB2312"/>
          <w:sz w:val="32"/>
          <w:szCs w:val="32"/>
        </w:rPr>
        <w:t>，涉及一般公共预算当年拨款</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万元。</w:t>
      </w:r>
    </w:p>
    <w:p>
      <w:pPr>
        <w:numPr>
          <w:ilvl w:val="0"/>
          <w:numId w:val="4"/>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非税收入和基金执收情况</w:t>
      </w:r>
      <w:bookmarkStart w:id="0" w:name="_GoBack"/>
      <w:bookmarkEnd w:id="0"/>
    </w:p>
    <w:p>
      <w:pPr>
        <w:numPr>
          <w:ilvl w:val="0"/>
          <w:numId w:val="0"/>
        </w:numPr>
        <w:spacing w:line="600" w:lineRule="atLeas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无</w:t>
      </w:r>
    </w:p>
    <w:p>
      <w:pPr>
        <w:numPr>
          <w:ilvl w:val="0"/>
          <w:numId w:val="4"/>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其他</w:t>
      </w:r>
    </w:p>
    <w:p>
      <w:pPr>
        <w:numPr>
          <w:ilvl w:val="0"/>
          <w:numId w:val="0"/>
        </w:numPr>
        <w:spacing w:line="600" w:lineRule="atLeas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无</w:t>
      </w:r>
    </w:p>
    <w:p>
      <w:pPr>
        <w:spacing w:line="600" w:lineRule="atLeast"/>
        <w:rPr>
          <w:rFonts w:ascii="黑体" w:hAnsi="黑体" w:eastAsia="黑体"/>
          <w:sz w:val="32"/>
          <w:szCs w:val="32"/>
        </w:rPr>
      </w:pPr>
      <w:r>
        <w:rPr>
          <w:rFonts w:hint="eastAsia" w:ascii="黑体" w:hAnsi="黑体" w:eastAsia="黑体"/>
          <w:sz w:val="32"/>
          <w:szCs w:val="32"/>
        </w:rPr>
        <w:t>第三部分  名词解释</w:t>
      </w:r>
    </w:p>
    <w:p>
      <w:pPr>
        <w:autoSpaceDE w:val="0"/>
        <w:autoSpaceDN w:val="0"/>
        <w:adjustRightInd w:val="0"/>
        <w:spacing w:line="600" w:lineRule="atLeas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autoSpaceDE w:val="0"/>
        <w:autoSpaceDN w:val="0"/>
        <w:adjustRightInd w:val="0"/>
        <w:spacing w:line="60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autoSpaceDE w:val="0"/>
        <w:autoSpaceDN w:val="0"/>
        <w:adjustRightInd w:val="0"/>
        <w:spacing w:line="600" w:lineRule="atLeas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spacing w:line="60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autoSpaceDE w:val="0"/>
        <w:autoSpaceDN w:val="0"/>
        <w:adjustRightInd w:val="0"/>
        <w:spacing w:line="600" w:lineRule="atLeas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spacing w:line="600" w:lineRule="atLeas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476BD"/>
    <w:multiLevelType w:val="singleLevel"/>
    <w:tmpl w:val="58D476BD"/>
    <w:lvl w:ilvl="0" w:tentative="0">
      <w:start w:val="5"/>
      <w:numFmt w:val="chineseCounting"/>
      <w:suff w:val="space"/>
      <w:lvlText w:val="（%1）"/>
      <w:lvlJc w:val="left"/>
    </w:lvl>
  </w:abstractNum>
  <w:abstractNum w:abstractNumId="1">
    <w:nsid w:val="617A2B75"/>
    <w:multiLevelType w:val="singleLevel"/>
    <w:tmpl w:val="617A2B75"/>
    <w:lvl w:ilvl="0" w:tentative="0">
      <w:start w:val="2"/>
      <w:numFmt w:val="chineseCounting"/>
      <w:suff w:val="nothing"/>
      <w:lvlText w:val="%1、"/>
      <w:lvlJc w:val="left"/>
      <w:rPr>
        <w:rFonts w:hint="eastAsia"/>
      </w:rPr>
    </w:lvl>
  </w:abstractNum>
  <w:abstractNum w:abstractNumId="2">
    <w:nsid w:val="633ECF82"/>
    <w:multiLevelType w:val="singleLevel"/>
    <w:tmpl w:val="633ECF82"/>
    <w:lvl w:ilvl="0" w:tentative="0">
      <w:start w:val="1"/>
      <w:numFmt w:val="decimal"/>
      <w:suff w:val="space"/>
      <w:lvlText w:val="%1、"/>
      <w:lvlJc w:val="left"/>
    </w:lvl>
  </w:abstractNum>
  <w:abstractNum w:abstractNumId="3">
    <w:nsid w:val="6D22D262"/>
    <w:multiLevelType w:val="singleLevel"/>
    <w:tmpl w:val="6D22D262"/>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00530361"/>
    <w:rsid w:val="00143FAE"/>
    <w:rsid w:val="002A2455"/>
    <w:rsid w:val="00332350"/>
    <w:rsid w:val="00375A3C"/>
    <w:rsid w:val="00530361"/>
    <w:rsid w:val="00552BFB"/>
    <w:rsid w:val="00575A54"/>
    <w:rsid w:val="0069691F"/>
    <w:rsid w:val="006C112A"/>
    <w:rsid w:val="007E253E"/>
    <w:rsid w:val="007E3878"/>
    <w:rsid w:val="007F26B6"/>
    <w:rsid w:val="008E24FF"/>
    <w:rsid w:val="009C570F"/>
    <w:rsid w:val="009F775E"/>
    <w:rsid w:val="00A665B7"/>
    <w:rsid w:val="00A76357"/>
    <w:rsid w:val="00B0110A"/>
    <w:rsid w:val="00B05D85"/>
    <w:rsid w:val="00D278F0"/>
    <w:rsid w:val="00E24128"/>
    <w:rsid w:val="00E43FC2"/>
    <w:rsid w:val="01914FD4"/>
    <w:rsid w:val="01B4135D"/>
    <w:rsid w:val="037C02F3"/>
    <w:rsid w:val="043B4121"/>
    <w:rsid w:val="05510D46"/>
    <w:rsid w:val="06E877FC"/>
    <w:rsid w:val="07710F99"/>
    <w:rsid w:val="08A437E3"/>
    <w:rsid w:val="0985628C"/>
    <w:rsid w:val="09A52F0C"/>
    <w:rsid w:val="0A666675"/>
    <w:rsid w:val="0B064A64"/>
    <w:rsid w:val="0B5A1DB5"/>
    <w:rsid w:val="0E160818"/>
    <w:rsid w:val="0F53764B"/>
    <w:rsid w:val="1312207A"/>
    <w:rsid w:val="13126718"/>
    <w:rsid w:val="13802C36"/>
    <w:rsid w:val="14614588"/>
    <w:rsid w:val="162E0AC3"/>
    <w:rsid w:val="16C440B4"/>
    <w:rsid w:val="1A4B3503"/>
    <w:rsid w:val="1B150E4C"/>
    <w:rsid w:val="1C0C3B07"/>
    <w:rsid w:val="1D4134A5"/>
    <w:rsid w:val="1E606C97"/>
    <w:rsid w:val="1EE1763F"/>
    <w:rsid w:val="1F75674E"/>
    <w:rsid w:val="1FC20651"/>
    <w:rsid w:val="20845E0F"/>
    <w:rsid w:val="20E12246"/>
    <w:rsid w:val="23433993"/>
    <w:rsid w:val="234C317B"/>
    <w:rsid w:val="261A4A21"/>
    <w:rsid w:val="26F80DAF"/>
    <w:rsid w:val="29754DAE"/>
    <w:rsid w:val="2B805577"/>
    <w:rsid w:val="2B926D31"/>
    <w:rsid w:val="2BB12607"/>
    <w:rsid w:val="2D4045CF"/>
    <w:rsid w:val="2EB643C3"/>
    <w:rsid w:val="30782051"/>
    <w:rsid w:val="35B44A98"/>
    <w:rsid w:val="35BC1C21"/>
    <w:rsid w:val="363329C1"/>
    <w:rsid w:val="371C40AD"/>
    <w:rsid w:val="37334D73"/>
    <w:rsid w:val="38B115CA"/>
    <w:rsid w:val="38D830B2"/>
    <w:rsid w:val="390D56C2"/>
    <w:rsid w:val="3AC62DBB"/>
    <w:rsid w:val="3BE60C28"/>
    <w:rsid w:val="3E253756"/>
    <w:rsid w:val="3FF63157"/>
    <w:rsid w:val="401A56E7"/>
    <w:rsid w:val="41847910"/>
    <w:rsid w:val="41B5343B"/>
    <w:rsid w:val="42837693"/>
    <w:rsid w:val="42B66944"/>
    <w:rsid w:val="448B67DC"/>
    <w:rsid w:val="46574C52"/>
    <w:rsid w:val="46CF5979"/>
    <w:rsid w:val="4724394F"/>
    <w:rsid w:val="48067E31"/>
    <w:rsid w:val="48DA2EA7"/>
    <w:rsid w:val="4C2A373B"/>
    <w:rsid w:val="4D27293B"/>
    <w:rsid w:val="4D921B03"/>
    <w:rsid w:val="4F7D7F40"/>
    <w:rsid w:val="4FE86D9D"/>
    <w:rsid w:val="501E791D"/>
    <w:rsid w:val="5075545B"/>
    <w:rsid w:val="507713CD"/>
    <w:rsid w:val="50857B3F"/>
    <w:rsid w:val="508F58F6"/>
    <w:rsid w:val="51215633"/>
    <w:rsid w:val="51696E07"/>
    <w:rsid w:val="516E1A8F"/>
    <w:rsid w:val="52697EDE"/>
    <w:rsid w:val="52993A47"/>
    <w:rsid w:val="52E85772"/>
    <w:rsid w:val="53A371B6"/>
    <w:rsid w:val="56DB102A"/>
    <w:rsid w:val="594431CF"/>
    <w:rsid w:val="59872599"/>
    <w:rsid w:val="59A21BDF"/>
    <w:rsid w:val="59E610F3"/>
    <w:rsid w:val="5A8A794A"/>
    <w:rsid w:val="5BC6031E"/>
    <w:rsid w:val="5C7867CE"/>
    <w:rsid w:val="5C8205E7"/>
    <w:rsid w:val="5F655B1F"/>
    <w:rsid w:val="5FEA5078"/>
    <w:rsid w:val="60A74804"/>
    <w:rsid w:val="61196E57"/>
    <w:rsid w:val="6157253F"/>
    <w:rsid w:val="62DE6B6D"/>
    <w:rsid w:val="634A3782"/>
    <w:rsid w:val="63637CAA"/>
    <w:rsid w:val="64BB5F29"/>
    <w:rsid w:val="65993C56"/>
    <w:rsid w:val="673525F2"/>
    <w:rsid w:val="68CB0C77"/>
    <w:rsid w:val="692E3DAB"/>
    <w:rsid w:val="69B244C2"/>
    <w:rsid w:val="6A864F18"/>
    <w:rsid w:val="6BC305A3"/>
    <w:rsid w:val="6C08135A"/>
    <w:rsid w:val="6C160CF4"/>
    <w:rsid w:val="6C783EB6"/>
    <w:rsid w:val="6C911DA0"/>
    <w:rsid w:val="6CDB5443"/>
    <w:rsid w:val="6FD60114"/>
    <w:rsid w:val="70D01F6C"/>
    <w:rsid w:val="71765F13"/>
    <w:rsid w:val="739F777B"/>
    <w:rsid w:val="746908E8"/>
    <w:rsid w:val="74FD576A"/>
    <w:rsid w:val="75671739"/>
    <w:rsid w:val="76A72339"/>
    <w:rsid w:val="7A1D2E97"/>
    <w:rsid w:val="7A2649C6"/>
    <w:rsid w:val="7CFD17B0"/>
    <w:rsid w:val="7F55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1211</Words>
  <Characters>1294</Characters>
  <Lines>16</Lines>
  <Paragraphs>4</Paragraphs>
  <TotalTime>1</TotalTime>
  <ScaleCrop>false</ScaleCrop>
  <LinksUpToDate>false</LinksUpToDate>
  <CharactersWithSpaces>1323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小太阳</cp:lastModifiedBy>
  <cp:lastPrinted>2021-07-08T03:20:00Z</cp:lastPrinted>
  <dcterms:modified xsi:type="dcterms:W3CDTF">2022-10-08T08:20:32Z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D36F4B226EC14E328B5C7F83DE23F082</vt:lpwstr>
  </property>
</Properties>
</file>