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社区人员工资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社区工作人员由原民政部门招录并使用，机构改革转录入乡镇社区工作，按照市财政、人社部门文件精神，将该部分人员工资列入财政预算，由于手续目前尚未完全捋顺，以项目形式报支工资，保障社区人员工资报酬。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119.1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96.07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及时完成项目储备，保障日常工作及时完成，保障单位正常运转，提高项目执行率。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工资发放足额率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工资发放及时性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提升工作人员工作效率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社区工作人员满意度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社区工作人员数量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84.27%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15.73%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工资总额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84.27%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15.73%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提高项目决策的及时性，确保资金的时效性。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提高执行效率，为项目的顺利实施提供动力。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依照相关规定建立健全规章制度，明确管理程序和岗位职责,细化工作,落实到人。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