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乡镇人大代表活动经费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丹朱镇人大代表联络站是代表们收集社情民意的窗口，也是服务群众的载体和平台，乡镇人大代表活动经费是为保障乡镇人大代表依法履行职能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还需进一步提高项目管理制度执行的有效性，完善长效管理制度建设。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7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91.42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根据到位资金，做到重点、公平公正、资金分配与资金管理办法相符。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乡镇人大代表数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经费开支标准、定额制定的合理性（%）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活动开展及时性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服务对象满意度（%）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人大代表服务能力提升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57.14%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42.86%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人均活动经费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57.14%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42.86%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规范日常管理，建立完善的后期管理制度，明确岗位职责，服务内容、服务标准等，规范服务行为，加强对建设工作的检查和管理，每年开展对项目内容的建设运行情况，进行检查评估，确保项目落实。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项目负责人推进，各项工作责任到人、逐级审批、层层分管、环环相扣、各部门联动的管理机制，全力推进，全力推进项目。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