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人代会议费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当年乡镇人代会支出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王斌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王斌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15203459010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在执行过程需中加强沟通，推动项目顺利进行。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3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98.7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严格按照相关预算规定来完成本单位及项目的整体预算，尽量降低预算偏差。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上级文件宣贯率（%）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人代会（参会）人数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会议议程完成率（%）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会议举办及时度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培训（参会）人员满意度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会议举办人均费用成本（元/人）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87.00%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13%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87.02%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12.98%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提高项目决策的及时性，确保资金的时效性。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加强预算管理，完善预算测算体系，提高预算精准度。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尽量提高资金使用效率，体现出资金的使用价值。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项目负责人推进，各项工作责任到人、逐级审批、层层分管、环环相扣、各部门联动的管理机制，全力推进，全力推进项目。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