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畜牧经费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畜牧工作站负责全镇畜禽养殖技术指导及病害防治，该经费主要保障畜牧工作站的正常运转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6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96.08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为切实规范专项资金管理，保障资金安全、高效运行，发挥资金使用效益，严格按照相关办法及规定执行：资金实行专人管理、专户储存、专账核算、专项使用。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培训开展及时度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培训人数（人）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会议出勤率（%）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95.44%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4.56%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畜禽养殖改善情况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95.43%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4.57%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科学预算，统筹安排，合理安排财政预算，为项目顺利实施提供保障。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