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乡镇武装工作经费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乡镇武装工作经费主要保障工作站负责民兵的组织建设、预备役人员的登记统计、每年两季的征集兵员以及组织民兵完成抢险救灾等急难险重任务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提高执行效率，为项目的顺利实施提供动力。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应征入伍学生数（名）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兵源合格率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征兵开展及时性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费用预算控制数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政策知晓率（%）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群众满意度（%）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加强指导的力度，加强对各部门申报项目的指导，制定实施方案，建立长效机制。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为切实规范专项资金管理，保障资金安全、高效运行，发挥资金使用效益，严格按照相关办法及规定执行。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