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E0B" w:rsidRPr="00E2336F" w:rsidRDefault="00626D0D" w:rsidP="00F363C5">
      <w:pPr>
        <w:spacing w:line="360" w:lineRule="auto"/>
        <w:ind w:firstLineChars="200" w:firstLine="880"/>
        <w:jc w:val="center"/>
        <w:rPr>
          <w:rFonts w:ascii="华文中宋" w:eastAsia="华文中宋" w:hAnsi="华文中宋"/>
          <w:sz w:val="44"/>
          <w:szCs w:val="44"/>
        </w:rPr>
      </w:pPr>
      <w:r>
        <w:rPr>
          <w:rFonts w:ascii="华文中宋" w:eastAsia="华文中宋" w:hAnsi="华文中宋" w:hint="eastAsia"/>
          <w:sz w:val="44"/>
          <w:szCs w:val="44"/>
        </w:rPr>
        <w:t>长子县农业综合开发服务中心</w:t>
      </w:r>
      <w:r w:rsidR="00290CDF">
        <w:rPr>
          <w:rFonts w:ascii="华文中宋" w:eastAsia="华文中宋" w:hAnsi="华文中宋" w:hint="eastAsia"/>
          <w:sz w:val="44"/>
          <w:szCs w:val="44"/>
        </w:rPr>
        <w:t>单位</w:t>
      </w:r>
      <w:r w:rsidR="00346B7B" w:rsidRPr="00E2336F">
        <w:rPr>
          <w:rFonts w:ascii="华文中宋" w:eastAsia="华文中宋" w:hAnsi="华文中宋" w:hint="eastAsia"/>
          <w:sz w:val="44"/>
          <w:szCs w:val="44"/>
        </w:rPr>
        <w:t>决算公开报告</w:t>
      </w:r>
    </w:p>
    <w:p w:rsidR="00E2336F" w:rsidRPr="003E5A4C" w:rsidRDefault="00BC3A0D" w:rsidP="00F363C5">
      <w:pPr>
        <w:pStyle w:val="WPSOffice1"/>
        <w:tabs>
          <w:tab w:val="right" w:leader="dot" w:pos="8307"/>
        </w:tabs>
        <w:spacing w:line="360" w:lineRule="auto"/>
        <w:ind w:firstLineChars="200" w:firstLine="640"/>
        <w:rPr>
          <w:rFonts w:ascii="华文中宋" w:eastAsia="华文中宋" w:hAnsi="华文中宋" w:cs="宋体"/>
          <w:color w:val="000000" w:themeColor="text1"/>
          <w:sz w:val="32"/>
          <w:szCs w:val="32"/>
        </w:rPr>
      </w:pPr>
      <w:r w:rsidRPr="00FD4170">
        <w:rPr>
          <w:rFonts w:ascii="仿宋" w:eastAsia="仿宋" w:hAnsi="仿宋" w:cs="宋体" w:hint="eastAsia"/>
          <w:color w:val="000000" w:themeColor="text1"/>
          <w:sz w:val="32"/>
          <w:szCs w:val="32"/>
          <w:shd w:val="pct15" w:color="auto" w:fill="FFFFFF"/>
        </w:rPr>
        <w:fldChar w:fldCharType="begin"/>
      </w:r>
      <w:r w:rsidR="00E2336F" w:rsidRPr="00FD4170">
        <w:rPr>
          <w:rFonts w:ascii="仿宋" w:eastAsia="仿宋" w:hAnsi="仿宋" w:cs="宋体" w:hint="eastAsia"/>
          <w:color w:val="000000" w:themeColor="text1"/>
          <w:sz w:val="32"/>
          <w:szCs w:val="32"/>
          <w:shd w:val="pct15" w:color="auto" w:fill="FFFFFF"/>
        </w:rPr>
        <w:instrText xml:space="preserve">TOC \o "1-2" \h \u </w:instrText>
      </w:r>
      <w:r w:rsidRPr="00FD4170">
        <w:rPr>
          <w:rFonts w:ascii="仿宋" w:eastAsia="仿宋" w:hAnsi="仿宋" w:cs="宋体" w:hint="eastAsia"/>
          <w:color w:val="000000" w:themeColor="text1"/>
          <w:sz w:val="32"/>
          <w:szCs w:val="32"/>
          <w:shd w:val="pct15" w:color="auto" w:fill="FFFFFF"/>
        </w:rPr>
        <w:fldChar w:fldCharType="separate"/>
      </w:r>
      <w:hyperlink w:anchor="_Toc30197" w:history="1">
        <w:r w:rsidR="00E2336F" w:rsidRPr="003E5A4C">
          <w:rPr>
            <w:rFonts w:ascii="华文中宋" w:eastAsia="华文中宋" w:hAnsi="华文中宋" w:cs="宋体" w:hint="eastAsia"/>
            <w:color w:val="000000" w:themeColor="text1"/>
            <w:sz w:val="32"/>
            <w:szCs w:val="32"/>
          </w:rPr>
          <w:t>第一部分</w:t>
        </w:r>
        <w:r w:rsidR="009B56C9" w:rsidRPr="003E5A4C">
          <w:rPr>
            <w:rFonts w:ascii="华文中宋" w:eastAsia="华文中宋" w:hAnsi="华文中宋" w:cs="宋体" w:hint="eastAsia"/>
            <w:color w:val="000000" w:themeColor="text1"/>
            <w:sz w:val="32"/>
            <w:szCs w:val="32"/>
          </w:rPr>
          <w:t xml:space="preserve">  </w:t>
        </w:r>
        <w:r w:rsidR="00E2336F" w:rsidRPr="003E5A4C">
          <w:rPr>
            <w:rFonts w:ascii="华文中宋" w:eastAsia="华文中宋" w:hAnsi="华文中宋" w:cs="宋体" w:hint="eastAsia"/>
            <w:color w:val="000000" w:themeColor="text1"/>
            <w:sz w:val="32"/>
            <w:szCs w:val="32"/>
          </w:rPr>
          <w:t>概况</w:t>
        </w:r>
      </w:hyperlink>
    </w:p>
    <w:p w:rsidR="009B56C9"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一、</w:t>
      </w:r>
      <w:r w:rsidR="00290CDF">
        <w:rPr>
          <w:rFonts w:ascii="仿宋" w:eastAsia="仿宋" w:hAnsi="仿宋" w:cs="宋体" w:hint="eastAsia"/>
          <w:color w:val="000000" w:themeColor="text1"/>
          <w:sz w:val="32"/>
          <w:szCs w:val="32"/>
        </w:rPr>
        <w:t>单位</w:t>
      </w:r>
      <w:r w:rsidRPr="003E5A4C">
        <w:rPr>
          <w:rFonts w:ascii="仿宋" w:eastAsia="仿宋" w:hAnsi="仿宋" w:cs="宋体" w:hint="eastAsia"/>
          <w:color w:val="000000" w:themeColor="text1"/>
          <w:sz w:val="32"/>
          <w:szCs w:val="32"/>
        </w:rPr>
        <w:t>职责</w:t>
      </w:r>
    </w:p>
    <w:p w:rsidR="009B56C9"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二、</w:t>
      </w:r>
      <w:r w:rsidR="00290CDF">
        <w:rPr>
          <w:rFonts w:ascii="仿宋" w:eastAsia="仿宋" w:hAnsi="仿宋" w:cs="宋体" w:hint="eastAsia"/>
          <w:color w:val="000000" w:themeColor="text1"/>
          <w:sz w:val="32"/>
          <w:szCs w:val="32"/>
        </w:rPr>
        <w:t>单位</w:t>
      </w:r>
      <w:r w:rsidRPr="003E5A4C">
        <w:rPr>
          <w:rFonts w:ascii="仿宋" w:eastAsia="仿宋" w:hAnsi="仿宋" w:cs="宋体" w:hint="eastAsia"/>
          <w:color w:val="000000" w:themeColor="text1"/>
          <w:sz w:val="32"/>
          <w:szCs w:val="32"/>
        </w:rPr>
        <w:t>机构设置</w:t>
      </w:r>
    </w:p>
    <w:p w:rsidR="00E2336F" w:rsidRPr="003E5A4C" w:rsidRDefault="00BC3A0D" w:rsidP="00F363C5">
      <w:pPr>
        <w:pStyle w:val="WPSOffice1"/>
        <w:tabs>
          <w:tab w:val="right" w:leader="dot" w:pos="8307"/>
        </w:tabs>
        <w:spacing w:line="360" w:lineRule="auto"/>
        <w:ind w:firstLineChars="300" w:firstLine="600"/>
        <w:rPr>
          <w:rFonts w:ascii="华文中宋" w:eastAsia="华文中宋" w:hAnsi="华文中宋" w:cs="宋体"/>
          <w:color w:val="000000" w:themeColor="text1"/>
          <w:sz w:val="32"/>
          <w:szCs w:val="32"/>
        </w:rPr>
      </w:pPr>
      <w:hyperlink w:anchor="_Toc16415" w:history="1">
        <w:r w:rsidR="00E2336F" w:rsidRPr="003E5A4C">
          <w:rPr>
            <w:rFonts w:ascii="华文中宋" w:eastAsia="华文中宋" w:hAnsi="华文中宋" w:cs="宋体" w:hint="eastAsia"/>
            <w:color w:val="000000" w:themeColor="text1"/>
            <w:sz w:val="32"/>
            <w:szCs w:val="32"/>
          </w:rPr>
          <w:t>第二部分</w:t>
        </w:r>
        <w:r w:rsidR="009B56C9" w:rsidRPr="003E5A4C">
          <w:rPr>
            <w:rFonts w:ascii="华文中宋" w:eastAsia="华文中宋" w:hAnsi="华文中宋" w:cs="宋体" w:hint="eastAsia"/>
            <w:color w:val="000000" w:themeColor="text1"/>
            <w:sz w:val="32"/>
            <w:szCs w:val="32"/>
          </w:rPr>
          <w:t xml:space="preserve">  </w:t>
        </w:r>
        <w:r w:rsidR="00E2336F" w:rsidRPr="003E5A4C">
          <w:rPr>
            <w:rFonts w:ascii="华文中宋" w:eastAsia="华文中宋" w:hAnsi="华文中宋" w:cs="宋体" w:hint="eastAsia"/>
            <w:color w:val="000000" w:themeColor="text1"/>
            <w:sz w:val="32"/>
            <w:szCs w:val="32"/>
          </w:rPr>
          <w:t>202</w:t>
        </w:r>
        <w:r w:rsidR="009B56C9" w:rsidRPr="003E5A4C">
          <w:rPr>
            <w:rFonts w:ascii="华文中宋" w:eastAsia="华文中宋" w:hAnsi="华文中宋" w:cs="宋体" w:hint="eastAsia"/>
            <w:color w:val="000000" w:themeColor="text1"/>
            <w:sz w:val="32"/>
            <w:szCs w:val="32"/>
          </w:rPr>
          <w:t>1</w:t>
        </w:r>
        <w:r w:rsidR="00E2336F" w:rsidRPr="003E5A4C">
          <w:rPr>
            <w:rFonts w:ascii="华文中宋" w:eastAsia="华文中宋" w:hAnsi="华文中宋" w:cs="宋体" w:hint="eastAsia"/>
            <w:color w:val="000000" w:themeColor="text1"/>
            <w:sz w:val="32"/>
            <w:szCs w:val="32"/>
          </w:rPr>
          <w:t>年度</w:t>
        </w:r>
        <w:r w:rsidR="00290CDF">
          <w:rPr>
            <w:rFonts w:ascii="华文中宋" w:eastAsia="华文中宋" w:hAnsi="华文中宋" w:cs="宋体" w:hint="eastAsia"/>
            <w:color w:val="000000" w:themeColor="text1"/>
            <w:sz w:val="32"/>
            <w:szCs w:val="32"/>
          </w:rPr>
          <w:t>单位</w:t>
        </w:r>
        <w:r w:rsidR="00E2336F" w:rsidRPr="003E5A4C">
          <w:rPr>
            <w:rFonts w:ascii="华文中宋" w:eastAsia="华文中宋" w:hAnsi="华文中宋" w:cs="宋体" w:hint="eastAsia"/>
            <w:color w:val="000000" w:themeColor="text1"/>
            <w:sz w:val="32"/>
            <w:szCs w:val="32"/>
          </w:rPr>
          <w:t>决算情况说明</w:t>
        </w:r>
      </w:hyperlink>
    </w:p>
    <w:p w:rsidR="00E2336F" w:rsidRPr="003E5A4C" w:rsidRDefault="00BC3A0D" w:rsidP="00F363C5">
      <w:pPr>
        <w:pStyle w:val="WPSOffice1"/>
        <w:tabs>
          <w:tab w:val="right" w:leader="dot" w:pos="8307"/>
        </w:tabs>
        <w:spacing w:line="360" w:lineRule="auto"/>
        <w:ind w:firstLineChars="300" w:firstLine="600"/>
        <w:jc w:val="both"/>
        <w:rPr>
          <w:rFonts w:ascii="仿宋" w:eastAsia="仿宋" w:hAnsi="仿宋" w:cs="宋体"/>
          <w:color w:val="000000" w:themeColor="text1"/>
          <w:sz w:val="32"/>
          <w:szCs w:val="32"/>
        </w:rPr>
      </w:pPr>
      <w:hyperlink w:anchor="_Toc22078" w:history="1">
        <w:r w:rsidR="00E2336F" w:rsidRPr="003E5A4C">
          <w:rPr>
            <w:rFonts w:ascii="仿宋" w:eastAsia="仿宋" w:hAnsi="仿宋" w:cs="宋体" w:hint="eastAsia"/>
            <w:color w:val="000000" w:themeColor="text1"/>
            <w:sz w:val="32"/>
            <w:szCs w:val="32"/>
          </w:rPr>
          <w:t>一、收入情况</w:t>
        </w:r>
      </w:hyperlink>
    </w:p>
    <w:p w:rsidR="009B56C9" w:rsidRPr="003E5A4C" w:rsidRDefault="00BC3A0D" w:rsidP="00F363C5">
      <w:pPr>
        <w:pStyle w:val="WPSOffice1"/>
        <w:tabs>
          <w:tab w:val="right" w:leader="dot" w:pos="8307"/>
        </w:tabs>
        <w:spacing w:line="360" w:lineRule="auto"/>
        <w:ind w:firstLineChars="300" w:firstLine="600"/>
        <w:jc w:val="both"/>
        <w:rPr>
          <w:rFonts w:ascii="仿宋" w:eastAsia="仿宋" w:hAnsi="仿宋" w:cs="宋体"/>
          <w:color w:val="000000" w:themeColor="text1"/>
          <w:sz w:val="32"/>
          <w:szCs w:val="32"/>
        </w:rPr>
      </w:pPr>
      <w:hyperlink w:anchor="_Toc27132" w:history="1">
        <w:r w:rsidR="00E2336F" w:rsidRPr="003E5A4C">
          <w:rPr>
            <w:rFonts w:ascii="仿宋" w:eastAsia="仿宋" w:hAnsi="仿宋" w:cs="宋体" w:hint="eastAsia"/>
            <w:color w:val="000000" w:themeColor="text1"/>
            <w:sz w:val="32"/>
            <w:szCs w:val="32"/>
          </w:rPr>
          <w:t>二、支出情况</w:t>
        </w:r>
      </w:hyperlink>
    </w:p>
    <w:p w:rsidR="00E2336F"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三</w:t>
      </w:r>
      <w:r w:rsidR="00E2336F" w:rsidRPr="003E5A4C">
        <w:rPr>
          <w:rFonts w:ascii="仿宋" w:eastAsia="仿宋" w:hAnsi="仿宋" w:cs="宋体" w:hint="eastAsia"/>
          <w:color w:val="000000" w:themeColor="text1"/>
          <w:sz w:val="32"/>
          <w:szCs w:val="32"/>
        </w:rPr>
        <w:t>、“三公”经费情况</w:t>
      </w:r>
    </w:p>
    <w:p w:rsidR="00E2336F"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四</w:t>
      </w:r>
      <w:r w:rsidR="00E2336F" w:rsidRPr="003E5A4C">
        <w:rPr>
          <w:rFonts w:ascii="仿宋" w:eastAsia="仿宋" w:hAnsi="仿宋" w:cs="宋体" w:hint="eastAsia"/>
          <w:color w:val="000000" w:themeColor="text1"/>
          <w:sz w:val="32"/>
          <w:szCs w:val="32"/>
        </w:rPr>
        <w:t>、机关运行经费情况</w:t>
      </w:r>
    </w:p>
    <w:p w:rsidR="00E2336F"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五</w:t>
      </w:r>
      <w:r w:rsidR="00E2336F" w:rsidRPr="003E5A4C">
        <w:rPr>
          <w:rFonts w:ascii="仿宋" w:eastAsia="仿宋" w:hAnsi="仿宋" w:cs="宋体" w:hint="eastAsia"/>
          <w:color w:val="000000" w:themeColor="text1"/>
          <w:sz w:val="32"/>
          <w:szCs w:val="32"/>
        </w:rPr>
        <w:t>、政府采购情况</w:t>
      </w:r>
    </w:p>
    <w:p w:rsidR="00E2336F"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六</w:t>
      </w:r>
      <w:r w:rsidR="00E2336F" w:rsidRPr="003E5A4C">
        <w:rPr>
          <w:rFonts w:ascii="仿宋" w:eastAsia="仿宋" w:hAnsi="仿宋" w:cs="宋体" w:hint="eastAsia"/>
          <w:color w:val="000000" w:themeColor="text1"/>
          <w:sz w:val="32"/>
          <w:szCs w:val="32"/>
        </w:rPr>
        <w:t>、国有资产占用情况</w:t>
      </w:r>
    </w:p>
    <w:p w:rsidR="00E2336F"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七</w:t>
      </w:r>
      <w:r w:rsidR="00E2336F" w:rsidRPr="003E5A4C">
        <w:rPr>
          <w:rFonts w:ascii="仿宋" w:eastAsia="仿宋" w:hAnsi="仿宋" w:cs="宋体" w:hint="eastAsia"/>
          <w:color w:val="000000" w:themeColor="text1"/>
          <w:sz w:val="32"/>
          <w:szCs w:val="32"/>
        </w:rPr>
        <w:t>、重点绩效评价情况</w:t>
      </w:r>
    </w:p>
    <w:p w:rsidR="00E2336F" w:rsidRPr="003E5A4C" w:rsidRDefault="009B56C9" w:rsidP="00F363C5">
      <w:pPr>
        <w:pStyle w:val="WPSOffice1"/>
        <w:tabs>
          <w:tab w:val="right" w:leader="dot" w:pos="8307"/>
        </w:tabs>
        <w:spacing w:line="360" w:lineRule="auto"/>
        <w:ind w:firstLineChars="200" w:firstLine="640"/>
        <w:jc w:val="both"/>
        <w:rPr>
          <w:rFonts w:ascii="华文中宋" w:eastAsia="华文中宋" w:hAnsi="华文中宋" w:cs="宋体"/>
          <w:color w:val="000000" w:themeColor="text1"/>
          <w:sz w:val="32"/>
          <w:szCs w:val="32"/>
        </w:rPr>
      </w:pPr>
      <w:r w:rsidRPr="003E5A4C">
        <w:rPr>
          <w:rFonts w:ascii="华文中宋" w:eastAsia="华文中宋" w:hAnsi="华文中宋" w:cs="宋体" w:hint="eastAsia"/>
          <w:color w:val="000000" w:themeColor="text1"/>
          <w:sz w:val="32"/>
          <w:szCs w:val="32"/>
        </w:rPr>
        <w:t xml:space="preserve">第三部分  </w:t>
      </w:r>
      <w:r w:rsidR="00E2336F" w:rsidRPr="003E5A4C">
        <w:rPr>
          <w:rFonts w:ascii="华文中宋" w:eastAsia="华文中宋" w:hAnsi="华文中宋" w:cs="宋体" w:hint="eastAsia"/>
          <w:color w:val="000000" w:themeColor="text1"/>
          <w:sz w:val="32"/>
          <w:szCs w:val="32"/>
        </w:rPr>
        <w:t>名词解释</w:t>
      </w:r>
    </w:p>
    <w:p w:rsidR="00E2336F"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一、</w:t>
      </w:r>
      <w:r w:rsidR="00E2336F" w:rsidRPr="003E5A4C">
        <w:rPr>
          <w:rFonts w:ascii="仿宋" w:eastAsia="仿宋" w:hAnsi="仿宋" w:cs="宋体" w:hint="eastAsia"/>
          <w:color w:val="000000" w:themeColor="text1"/>
          <w:sz w:val="32"/>
          <w:szCs w:val="32"/>
        </w:rPr>
        <w:t xml:space="preserve">财政拨款收入 </w:t>
      </w:r>
    </w:p>
    <w:p w:rsidR="00E2336F"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二、</w:t>
      </w:r>
      <w:r w:rsidR="00E2336F" w:rsidRPr="003E5A4C">
        <w:rPr>
          <w:rFonts w:ascii="仿宋" w:eastAsia="仿宋" w:hAnsi="仿宋" w:cs="宋体" w:hint="eastAsia"/>
          <w:color w:val="000000" w:themeColor="text1"/>
          <w:sz w:val="32"/>
          <w:szCs w:val="32"/>
        </w:rPr>
        <w:t>事业收入</w:t>
      </w:r>
    </w:p>
    <w:p w:rsidR="00E2336F"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三、</w:t>
      </w:r>
      <w:r w:rsidR="00E2336F" w:rsidRPr="003E5A4C">
        <w:rPr>
          <w:rFonts w:ascii="仿宋" w:eastAsia="仿宋" w:hAnsi="仿宋" w:cs="宋体" w:hint="eastAsia"/>
          <w:color w:val="000000" w:themeColor="text1"/>
          <w:sz w:val="32"/>
          <w:szCs w:val="32"/>
        </w:rPr>
        <w:t>其他收入</w:t>
      </w:r>
    </w:p>
    <w:p w:rsidR="00E2336F"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四、</w:t>
      </w:r>
      <w:r w:rsidR="00E2336F" w:rsidRPr="003E5A4C">
        <w:rPr>
          <w:rFonts w:ascii="仿宋" w:eastAsia="仿宋" w:hAnsi="仿宋" w:cs="宋体" w:hint="eastAsia"/>
          <w:color w:val="000000" w:themeColor="text1"/>
          <w:sz w:val="32"/>
          <w:szCs w:val="32"/>
        </w:rPr>
        <w:t>年初结转和结余</w:t>
      </w:r>
    </w:p>
    <w:p w:rsidR="00E2336F"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五、</w:t>
      </w:r>
      <w:r w:rsidR="00E2336F" w:rsidRPr="003E5A4C">
        <w:rPr>
          <w:rFonts w:ascii="仿宋" w:eastAsia="仿宋" w:hAnsi="仿宋" w:cs="宋体" w:hint="eastAsia"/>
          <w:color w:val="000000" w:themeColor="text1"/>
          <w:sz w:val="32"/>
          <w:szCs w:val="32"/>
        </w:rPr>
        <w:t>支出</w:t>
      </w:r>
    </w:p>
    <w:p w:rsidR="00E2336F"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六、</w:t>
      </w:r>
      <w:r w:rsidR="00E2336F" w:rsidRPr="003E5A4C">
        <w:rPr>
          <w:rFonts w:ascii="仿宋" w:eastAsia="仿宋" w:hAnsi="仿宋" w:cs="宋体" w:hint="eastAsia"/>
          <w:color w:val="000000" w:themeColor="text1"/>
          <w:sz w:val="32"/>
          <w:szCs w:val="32"/>
        </w:rPr>
        <w:t>年末结转和结余</w:t>
      </w:r>
    </w:p>
    <w:p w:rsidR="00E2336F"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七、</w:t>
      </w:r>
      <w:r w:rsidR="00E2336F" w:rsidRPr="003E5A4C">
        <w:rPr>
          <w:rFonts w:ascii="仿宋" w:eastAsia="仿宋" w:hAnsi="仿宋" w:cs="宋体" w:hint="eastAsia"/>
          <w:color w:val="000000" w:themeColor="text1"/>
          <w:sz w:val="32"/>
          <w:szCs w:val="32"/>
        </w:rPr>
        <w:t>基本支出</w:t>
      </w:r>
    </w:p>
    <w:p w:rsidR="00E2336F"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lastRenderedPageBreak/>
        <w:t>八、</w:t>
      </w:r>
      <w:r w:rsidR="00E2336F" w:rsidRPr="003E5A4C">
        <w:rPr>
          <w:rFonts w:ascii="仿宋" w:eastAsia="仿宋" w:hAnsi="仿宋" w:cs="宋体" w:hint="eastAsia"/>
          <w:color w:val="000000" w:themeColor="text1"/>
          <w:sz w:val="32"/>
          <w:szCs w:val="32"/>
        </w:rPr>
        <w:t>项目支出</w:t>
      </w:r>
    </w:p>
    <w:p w:rsidR="00E2336F"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九、</w:t>
      </w:r>
      <w:r w:rsidR="00E2336F" w:rsidRPr="003E5A4C">
        <w:rPr>
          <w:rFonts w:ascii="仿宋" w:eastAsia="仿宋" w:hAnsi="仿宋" w:cs="宋体" w:hint="eastAsia"/>
          <w:color w:val="000000" w:themeColor="text1"/>
          <w:sz w:val="32"/>
          <w:szCs w:val="32"/>
        </w:rPr>
        <w:t>“三公”经费</w:t>
      </w:r>
    </w:p>
    <w:p w:rsidR="00E2336F" w:rsidRPr="003E5A4C" w:rsidRDefault="009B56C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十</w:t>
      </w:r>
      <w:r w:rsidR="00E2336F" w:rsidRPr="003E5A4C">
        <w:rPr>
          <w:rFonts w:ascii="仿宋" w:eastAsia="仿宋" w:hAnsi="仿宋" w:cs="宋体" w:hint="eastAsia"/>
          <w:color w:val="000000" w:themeColor="text1"/>
          <w:sz w:val="32"/>
          <w:szCs w:val="32"/>
        </w:rPr>
        <w:t>、机关运行经费</w:t>
      </w:r>
    </w:p>
    <w:p w:rsidR="00E2336F" w:rsidRPr="003E5A4C" w:rsidRDefault="00E523AD" w:rsidP="00F363C5">
      <w:pPr>
        <w:pStyle w:val="WPSOffice1"/>
        <w:tabs>
          <w:tab w:val="right" w:leader="dot" w:pos="8307"/>
        </w:tabs>
        <w:spacing w:line="360" w:lineRule="auto"/>
        <w:ind w:firstLineChars="200" w:firstLine="640"/>
        <w:jc w:val="both"/>
        <w:rPr>
          <w:rFonts w:ascii="华文中宋" w:eastAsia="华文中宋" w:hAnsi="华文中宋" w:cs="宋体"/>
          <w:color w:val="000000" w:themeColor="text1"/>
          <w:sz w:val="32"/>
          <w:szCs w:val="32"/>
        </w:rPr>
      </w:pPr>
      <w:r w:rsidRPr="003E5A4C">
        <w:rPr>
          <w:rFonts w:ascii="华文中宋" w:eastAsia="华文中宋" w:hAnsi="华文中宋" w:cs="宋体" w:hint="eastAsia"/>
          <w:color w:val="000000" w:themeColor="text1"/>
          <w:sz w:val="32"/>
          <w:szCs w:val="32"/>
        </w:rPr>
        <w:t xml:space="preserve">第四部分  </w:t>
      </w:r>
      <w:r w:rsidR="00E2336F" w:rsidRPr="003E5A4C">
        <w:rPr>
          <w:rFonts w:ascii="华文中宋" w:eastAsia="华文中宋" w:hAnsi="华文中宋" w:cs="宋体" w:hint="eastAsia"/>
          <w:color w:val="000000" w:themeColor="text1"/>
          <w:sz w:val="32"/>
          <w:szCs w:val="32"/>
        </w:rPr>
        <w:t>202</w:t>
      </w:r>
      <w:r w:rsidR="00A92864">
        <w:rPr>
          <w:rFonts w:ascii="华文中宋" w:eastAsia="华文中宋" w:hAnsi="华文中宋" w:cs="宋体" w:hint="eastAsia"/>
          <w:color w:val="000000" w:themeColor="text1"/>
          <w:sz w:val="32"/>
          <w:szCs w:val="32"/>
        </w:rPr>
        <w:t>1</w:t>
      </w:r>
      <w:r w:rsidR="00E2336F" w:rsidRPr="003E5A4C">
        <w:rPr>
          <w:rFonts w:ascii="华文中宋" w:eastAsia="华文中宋" w:hAnsi="华文中宋" w:cs="宋体" w:hint="eastAsia"/>
          <w:color w:val="000000" w:themeColor="text1"/>
          <w:sz w:val="32"/>
          <w:szCs w:val="32"/>
        </w:rPr>
        <w:t>年度</w:t>
      </w:r>
      <w:r w:rsidR="00290CDF">
        <w:rPr>
          <w:rFonts w:ascii="华文中宋" w:eastAsia="华文中宋" w:hAnsi="华文中宋" w:cs="宋体" w:hint="eastAsia"/>
          <w:color w:val="000000" w:themeColor="text1"/>
          <w:sz w:val="32"/>
          <w:szCs w:val="32"/>
        </w:rPr>
        <w:t>单位</w:t>
      </w:r>
      <w:r w:rsidR="00E2336F" w:rsidRPr="003E5A4C">
        <w:rPr>
          <w:rFonts w:ascii="华文中宋" w:eastAsia="华文中宋" w:hAnsi="华文中宋" w:cs="宋体" w:hint="eastAsia"/>
          <w:color w:val="000000" w:themeColor="text1"/>
          <w:sz w:val="32"/>
          <w:szCs w:val="32"/>
        </w:rPr>
        <w:t>决算表</w:t>
      </w:r>
    </w:p>
    <w:p w:rsidR="00E2336F" w:rsidRPr="003E5A4C" w:rsidRDefault="00E2336F"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1、收入支出决算总表(公开01表)</w:t>
      </w:r>
    </w:p>
    <w:p w:rsidR="00E2336F" w:rsidRPr="003E5A4C" w:rsidRDefault="00E2336F"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2、收入决算表(公开02表)</w:t>
      </w:r>
    </w:p>
    <w:p w:rsidR="00E2336F" w:rsidRPr="003E5A4C" w:rsidRDefault="00E2336F"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3</w:t>
      </w:r>
      <w:r w:rsidR="00E523AD" w:rsidRPr="003E5A4C">
        <w:rPr>
          <w:rFonts w:ascii="仿宋" w:eastAsia="仿宋" w:hAnsi="仿宋" w:cs="宋体" w:hint="eastAsia"/>
          <w:color w:val="000000" w:themeColor="text1"/>
          <w:sz w:val="32"/>
          <w:szCs w:val="32"/>
        </w:rPr>
        <w:t>、</w:t>
      </w:r>
      <w:r w:rsidRPr="003E5A4C">
        <w:rPr>
          <w:rFonts w:ascii="仿宋" w:eastAsia="仿宋" w:hAnsi="仿宋" w:cs="宋体" w:hint="eastAsia"/>
          <w:color w:val="000000" w:themeColor="text1"/>
          <w:sz w:val="32"/>
          <w:szCs w:val="32"/>
        </w:rPr>
        <w:t>支出决算表(公开03表)</w:t>
      </w:r>
    </w:p>
    <w:p w:rsidR="00E2336F" w:rsidRPr="003E5A4C" w:rsidRDefault="00E2336F"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4、财政拨款收入支出决算总表(公开04表)</w:t>
      </w:r>
    </w:p>
    <w:p w:rsidR="00E2336F" w:rsidRPr="003E5A4C" w:rsidRDefault="00E2336F"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5、一般公共预算财政拨款支出决算表（一）(公开05表)</w:t>
      </w:r>
    </w:p>
    <w:p w:rsidR="00E2336F" w:rsidRPr="003E5A4C" w:rsidRDefault="00E2336F"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6、一般公共预算财政拨款支出决算表（二）(公开06表)</w:t>
      </w:r>
    </w:p>
    <w:p w:rsidR="00E2336F" w:rsidRPr="003E5A4C" w:rsidRDefault="00E2336F"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7、一般公共预算财政拨款“三公”经费支出决算表(公开07表)</w:t>
      </w:r>
    </w:p>
    <w:p w:rsidR="00E2336F" w:rsidRPr="003E5A4C" w:rsidRDefault="00E2336F"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8、政府性基金预算财政拨款收入支出决算表(公开08表)</w:t>
      </w:r>
    </w:p>
    <w:p w:rsidR="00E2336F" w:rsidRPr="003E5A4C" w:rsidRDefault="00E2336F"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9、国有资本经营预算财政拨款支出决算表(公开09表)</w:t>
      </w:r>
    </w:p>
    <w:p w:rsidR="00E2336F" w:rsidRPr="003E5A4C" w:rsidRDefault="00E2336F"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10、</w:t>
      </w:r>
      <w:r w:rsidR="00290CDF">
        <w:rPr>
          <w:rFonts w:ascii="仿宋" w:eastAsia="仿宋" w:hAnsi="仿宋" w:cs="宋体" w:hint="eastAsia"/>
          <w:color w:val="000000" w:themeColor="text1"/>
          <w:sz w:val="32"/>
          <w:szCs w:val="32"/>
        </w:rPr>
        <w:t>单位</w:t>
      </w:r>
      <w:r w:rsidRPr="003E5A4C">
        <w:rPr>
          <w:rFonts w:ascii="仿宋" w:eastAsia="仿宋" w:hAnsi="仿宋" w:cs="宋体" w:hint="eastAsia"/>
          <w:color w:val="000000" w:themeColor="text1"/>
          <w:sz w:val="32"/>
          <w:szCs w:val="32"/>
        </w:rPr>
        <w:t>决算公开相关信息统计表(公开10表)</w:t>
      </w:r>
    </w:p>
    <w:p w:rsidR="00E2336F" w:rsidRPr="00FD4170" w:rsidRDefault="00E2336F"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shd w:val="pct15" w:color="auto" w:fill="FFFFFF"/>
        </w:rPr>
      </w:pPr>
    </w:p>
    <w:p w:rsidR="00E2336F" w:rsidRDefault="00BC3A0D" w:rsidP="00F363C5">
      <w:pPr>
        <w:pStyle w:val="WPSOffice1"/>
        <w:tabs>
          <w:tab w:val="right" w:leader="dot" w:pos="8307"/>
        </w:tabs>
        <w:spacing w:line="360" w:lineRule="auto"/>
        <w:ind w:firstLineChars="200" w:firstLine="640"/>
        <w:jc w:val="both"/>
        <w:rPr>
          <w:rFonts w:hAnsi="宋体" w:cs="宋体"/>
          <w:sz w:val="32"/>
          <w:szCs w:val="32"/>
        </w:rPr>
      </w:pPr>
      <w:r w:rsidRPr="00FD4170">
        <w:rPr>
          <w:rFonts w:ascii="仿宋" w:eastAsia="仿宋" w:hAnsi="仿宋" w:cs="宋体" w:hint="eastAsia"/>
          <w:color w:val="000000" w:themeColor="text1"/>
          <w:sz w:val="32"/>
          <w:szCs w:val="32"/>
          <w:shd w:val="pct15" w:color="auto" w:fill="FFFFFF"/>
        </w:rPr>
        <w:fldChar w:fldCharType="end"/>
      </w:r>
    </w:p>
    <w:p w:rsidR="00E523AD" w:rsidRDefault="00E523AD" w:rsidP="00F363C5">
      <w:pPr>
        <w:spacing w:line="360" w:lineRule="auto"/>
        <w:ind w:firstLineChars="200" w:firstLine="723"/>
        <w:rPr>
          <w:rFonts w:ascii="宋体 !important" w:eastAsia="宋体 !important"/>
          <w:b/>
          <w:bCs/>
          <w:sz w:val="36"/>
          <w:szCs w:val="36"/>
        </w:rPr>
      </w:pPr>
    </w:p>
    <w:p w:rsidR="00FD4170" w:rsidRPr="00B165E7" w:rsidRDefault="00FD4170" w:rsidP="00F363C5">
      <w:pPr>
        <w:spacing w:line="360" w:lineRule="auto"/>
        <w:rPr>
          <w:rFonts w:ascii="宋体 !important" w:eastAsia="宋体 !important"/>
          <w:b/>
          <w:bCs/>
          <w:sz w:val="36"/>
          <w:szCs w:val="36"/>
        </w:rPr>
      </w:pPr>
    </w:p>
    <w:p w:rsidR="00E523AD" w:rsidRPr="00E2336F" w:rsidRDefault="00626D0D" w:rsidP="00F363C5">
      <w:pPr>
        <w:spacing w:line="360" w:lineRule="auto"/>
        <w:ind w:firstLineChars="200" w:firstLine="880"/>
        <w:jc w:val="center"/>
        <w:rPr>
          <w:rFonts w:ascii="华文中宋" w:eastAsia="华文中宋" w:hAnsi="华文中宋"/>
          <w:sz w:val="44"/>
          <w:szCs w:val="44"/>
        </w:rPr>
      </w:pPr>
      <w:r>
        <w:rPr>
          <w:rFonts w:ascii="华文中宋" w:eastAsia="华文中宋" w:hAnsi="华文中宋" w:hint="eastAsia"/>
          <w:sz w:val="44"/>
          <w:szCs w:val="44"/>
        </w:rPr>
        <w:lastRenderedPageBreak/>
        <w:t>长子县农业综合开发服务中心</w:t>
      </w:r>
      <w:r w:rsidR="00290CDF">
        <w:rPr>
          <w:rFonts w:ascii="华文中宋" w:eastAsia="华文中宋" w:hAnsi="华文中宋" w:hint="eastAsia"/>
          <w:sz w:val="44"/>
          <w:szCs w:val="44"/>
        </w:rPr>
        <w:t>单位</w:t>
      </w:r>
      <w:r w:rsidR="00E523AD" w:rsidRPr="00E2336F">
        <w:rPr>
          <w:rFonts w:ascii="华文中宋" w:eastAsia="华文中宋" w:hAnsi="华文中宋" w:hint="eastAsia"/>
          <w:sz w:val="44"/>
          <w:szCs w:val="44"/>
        </w:rPr>
        <w:t>决算公开报告</w:t>
      </w:r>
    </w:p>
    <w:p w:rsidR="00E2336F" w:rsidRDefault="00E2336F" w:rsidP="00F363C5">
      <w:pPr>
        <w:spacing w:line="360" w:lineRule="auto"/>
        <w:ind w:firstLineChars="200" w:firstLine="420"/>
        <w:jc w:val="center"/>
        <w:rPr>
          <w:rFonts w:ascii="宋体 !important" w:eastAsia="宋体 !important"/>
          <w:color w:val="222222"/>
        </w:rPr>
      </w:pPr>
    </w:p>
    <w:p w:rsidR="00E523AD" w:rsidRPr="009B56C9" w:rsidRDefault="00BC3A0D" w:rsidP="00F363C5">
      <w:pPr>
        <w:pStyle w:val="WPSOffice1"/>
        <w:tabs>
          <w:tab w:val="right" w:leader="dot" w:pos="8307"/>
        </w:tabs>
        <w:spacing w:line="360" w:lineRule="auto"/>
        <w:ind w:firstLineChars="200" w:firstLine="400"/>
        <w:jc w:val="center"/>
        <w:rPr>
          <w:rFonts w:ascii="华文中宋" w:eastAsia="华文中宋" w:hAnsi="华文中宋" w:cs="宋体"/>
          <w:color w:val="000000" w:themeColor="text1"/>
          <w:sz w:val="32"/>
          <w:szCs w:val="32"/>
        </w:rPr>
      </w:pPr>
      <w:hyperlink w:anchor="_Toc30197" w:history="1">
        <w:r w:rsidR="00E523AD" w:rsidRPr="009B56C9">
          <w:rPr>
            <w:rFonts w:ascii="华文中宋" w:eastAsia="华文中宋" w:hAnsi="华文中宋" w:cs="宋体" w:hint="eastAsia"/>
            <w:color w:val="000000" w:themeColor="text1"/>
            <w:sz w:val="32"/>
            <w:szCs w:val="32"/>
          </w:rPr>
          <w:t>第一部分  概况</w:t>
        </w:r>
      </w:hyperlink>
    </w:p>
    <w:p w:rsidR="00E2336F" w:rsidRDefault="00E523AD" w:rsidP="00F363C5">
      <w:pPr>
        <w:pStyle w:val="WPSOffice1"/>
        <w:tabs>
          <w:tab w:val="right" w:leader="dot" w:pos="8307"/>
        </w:tabs>
        <w:spacing w:line="360" w:lineRule="auto"/>
        <w:ind w:firstLineChars="200" w:firstLine="640"/>
        <w:jc w:val="both"/>
        <w:rPr>
          <w:rFonts w:ascii="黑体" w:eastAsia="黑体" w:hAnsi="黑体" w:cs="宋体"/>
          <w:color w:val="000000" w:themeColor="text1"/>
          <w:sz w:val="32"/>
          <w:szCs w:val="32"/>
        </w:rPr>
      </w:pPr>
      <w:r w:rsidRPr="00F70AE8">
        <w:rPr>
          <w:rFonts w:ascii="黑体" w:eastAsia="黑体" w:hAnsi="黑体" w:cs="宋体" w:hint="eastAsia"/>
          <w:color w:val="000000" w:themeColor="text1"/>
          <w:sz w:val="32"/>
          <w:szCs w:val="32"/>
        </w:rPr>
        <w:t>一、</w:t>
      </w:r>
      <w:r w:rsidR="00290CDF">
        <w:rPr>
          <w:rFonts w:ascii="黑体" w:eastAsia="黑体" w:hAnsi="黑体" w:cs="宋体" w:hint="eastAsia"/>
          <w:color w:val="000000" w:themeColor="text1"/>
          <w:sz w:val="32"/>
          <w:szCs w:val="32"/>
        </w:rPr>
        <w:t>单位</w:t>
      </w:r>
      <w:r w:rsidRPr="00F70AE8">
        <w:rPr>
          <w:rFonts w:ascii="黑体" w:eastAsia="黑体" w:hAnsi="黑体" w:cs="宋体" w:hint="eastAsia"/>
          <w:color w:val="000000" w:themeColor="text1"/>
          <w:sz w:val="32"/>
          <w:szCs w:val="32"/>
        </w:rPr>
        <w:t>职责</w:t>
      </w:r>
    </w:p>
    <w:p w:rsidR="00F53E58" w:rsidRPr="00F53E58" w:rsidRDefault="006C4FD3" w:rsidP="00F53E58">
      <w:pPr>
        <w:pStyle w:val="WPSOffice1"/>
        <w:tabs>
          <w:tab w:val="right" w:leader="dot" w:pos="8307"/>
        </w:tabs>
        <w:spacing w:line="360" w:lineRule="auto"/>
        <w:ind w:firstLineChars="200" w:firstLine="640"/>
        <w:jc w:val="both"/>
        <w:rPr>
          <w:rFonts w:ascii="仿宋" w:eastAsia="仿宋" w:hAnsi="仿宋"/>
          <w:color w:val="000000"/>
          <w:sz w:val="32"/>
          <w:szCs w:val="32"/>
        </w:rPr>
      </w:pPr>
      <w:r>
        <w:rPr>
          <w:rFonts w:ascii="仿宋" w:eastAsia="仿宋" w:hAnsi="仿宋"/>
          <w:color w:val="000000"/>
          <w:sz w:val="32"/>
          <w:szCs w:val="32"/>
        </w:rPr>
        <w:t>组织调查农业综合后备资源和编制农业综合开发总体规划、负责立项前的调查准备、建立项目库、确定申报项目和组织项目的评估论证、编制农业综合开发项目的可行性研究报告、年度项目实施计划、项目批复后的实施及资金管理。</w:t>
      </w:r>
    </w:p>
    <w:p w:rsidR="00E2336F" w:rsidRDefault="00E523AD" w:rsidP="00F363C5">
      <w:pPr>
        <w:pStyle w:val="WPSOffice1"/>
        <w:tabs>
          <w:tab w:val="right" w:leader="dot" w:pos="8307"/>
        </w:tabs>
        <w:spacing w:line="360" w:lineRule="auto"/>
        <w:ind w:firstLineChars="200" w:firstLine="640"/>
        <w:jc w:val="both"/>
        <w:rPr>
          <w:rFonts w:ascii="仿宋" w:eastAsia="仿宋" w:hAnsi="仿宋" w:cs="宋体"/>
          <w:color w:val="FF0000"/>
          <w:sz w:val="32"/>
          <w:szCs w:val="32"/>
        </w:rPr>
      </w:pPr>
      <w:r w:rsidRPr="00F70AE8">
        <w:rPr>
          <w:rFonts w:ascii="黑体" w:eastAsia="黑体" w:hAnsi="黑体" w:cs="宋体" w:hint="eastAsia"/>
          <w:color w:val="000000" w:themeColor="text1"/>
          <w:sz w:val="32"/>
          <w:szCs w:val="32"/>
        </w:rPr>
        <w:t>二、</w:t>
      </w:r>
      <w:r w:rsidR="00290CDF">
        <w:rPr>
          <w:rFonts w:ascii="黑体" w:eastAsia="黑体" w:hAnsi="黑体" w:cs="宋体" w:hint="eastAsia"/>
          <w:color w:val="000000" w:themeColor="text1"/>
          <w:sz w:val="32"/>
          <w:szCs w:val="32"/>
        </w:rPr>
        <w:t>单位</w:t>
      </w:r>
      <w:r w:rsidRPr="00F70AE8">
        <w:rPr>
          <w:rFonts w:ascii="黑体" w:eastAsia="黑体" w:hAnsi="黑体" w:cs="宋体" w:hint="eastAsia"/>
          <w:color w:val="000000" w:themeColor="text1"/>
          <w:sz w:val="32"/>
          <w:szCs w:val="32"/>
        </w:rPr>
        <w:t>机构设置</w:t>
      </w:r>
    </w:p>
    <w:p w:rsidR="006C4FD3" w:rsidRPr="00E523AD" w:rsidRDefault="006C4FD3"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Pr>
          <w:rFonts w:ascii="仿宋" w:eastAsia="仿宋" w:hAnsi="仿宋" w:cs="宋体"/>
          <w:color w:val="000000" w:themeColor="text1"/>
          <w:sz w:val="32"/>
          <w:szCs w:val="32"/>
        </w:rPr>
        <w:t>本单位独立编制机构</w:t>
      </w:r>
      <w:r>
        <w:rPr>
          <w:rFonts w:ascii="仿宋" w:eastAsia="仿宋" w:hAnsi="仿宋" w:cs="宋体" w:hint="eastAsia"/>
          <w:color w:val="000000" w:themeColor="text1"/>
          <w:sz w:val="32"/>
          <w:szCs w:val="32"/>
        </w:rPr>
        <w:t>1个。内设办公室、会计股、工程股。人员定编：事业编制</w:t>
      </w:r>
      <w:r w:rsidR="00120E39">
        <w:rPr>
          <w:rFonts w:ascii="仿宋" w:eastAsia="仿宋" w:hAnsi="仿宋" w:cs="宋体" w:hint="eastAsia"/>
          <w:color w:val="000000" w:themeColor="text1"/>
          <w:sz w:val="32"/>
          <w:szCs w:val="32"/>
        </w:rPr>
        <w:t>7</w:t>
      </w:r>
      <w:r w:rsidR="007E2095">
        <w:rPr>
          <w:rFonts w:ascii="仿宋" w:eastAsia="仿宋" w:hAnsi="仿宋" w:cs="宋体" w:hint="eastAsia"/>
          <w:color w:val="000000" w:themeColor="text1"/>
          <w:sz w:val="32"/>
          <w:szCs w:val="32"/>
        </w:rPr>
        <w:t>人，在编</w:t>
      </w:r>
      <w:r w:rsidR="00120E39">
        <w:rPr>
          <w:rFonts w:ascii="仿宋" w:eastAsia="仿宋" w:hAnsi="仿宋" w:cs="宋体" w:hint="eastAsia"/>
          <w:color w:val="000000" w:themeColor="text1"/>
          <w:sz w:val="32"/>
          <w:szCs w:val="32"/>
        </w:rPr>
        <w:t>7</w:t>
      </w:r>
      <w:r w:rsidR="007E2095">
        <w:rPr>
          <w:rFonts w:ascii="仿宋" w:eastAsia="仿宋" w:hAnsi="仿宋" w:cs="宋体" w:hint="eastAsia"/>
          <w:color w:val="000000" w:themeColor="text1"/>
          <w:sz w:val="32"/>
          <w:szCs w:val="32"/>
        </w:rPr>
        <w:t>人。</w:t>
      </w:r>
    </w:p>
    <w:bookmarkStart w:id="0" w:name="_Toc22078"/>
    <w:p w:rsidR="00E523AD" w:rsidRPr="009B56C9" w:rsidRDefault="00BC3A0D" w:rsidP="00B165E7">
      <w:pPr>
        <w:pStyle w:val="WPSOffice1"/>
        <w:tabs>
          <w:tab w:val="right" w:leader="dot" w:pos="8307"/>
        </w:tabs>
        <w:spacing w:line="360" w:lineRule="auto"/>
        <w:ind w:firstLineChars="200" w:firstLine="640"/>
        <w:jc w:val="center"/>
        <w:rPr>
          <w:rFonts w:ascii="华文中宋" w:eastAsia="华文中宋" w:hAnsi="华文中宋" w:cs="宋体"/>
          <w:color w:val="000000" w:themeColor="text1"/>
          <w:sz w:val="32"/>
          <w:szCs w:val="32"/>
        </w:rPr>
      </w:pPr>
      <w:r w:rsidRPr="009B56C9">
        <w:rPr>
          <w:rFonts w:ascii="华文中宋" w:eastAsia="华文中宋" w:hAnsi="华文中宋" w:cs="宋体" w:hint="eastAsia"/>
          <w:color w:val="000000" w:themeColor="text1"/>
          <w:sz w:val="32"/>
          <w:szCs w:val="32"/>
        </w:rPr>
        <w:fldChar w:fldCharType="begin"/>
      </w:r>
      <w:r w:rsidR="00E523AD" w:rsidRPr="009B56C9">
        <w:rPr>
          <w:rFonts w:ascii="华文中宋" w:eastAsia="华文中宋" w:hAnsi="华文中宋" w:cs="宋体" w:hint="eastAsia"/>
          <w:color w:val="000000" w:themeColor="text1"/>
          <w:sz w:val="32"/>
          <w:szCs w:val="32"/>
        </w:rPr>
        <w:instrText xml:space="preserve"> HYPERLINK \l "_Toc16415"</w:instrText>
      </w:r>
      <w:r w:rsidRPr="009B56C9">
        <w:rPr>
          <w:rFonts w:ascii="华文中宋" w:eastAsia="华文中宋" w:hAnsi="华文中宋" w:cs="宋体" w:hint="eastAsia"/>
          <w:color w:val="000000" w:themeColor="text1"/>
          <w:sz w:val="32"/>
          <w:szCs w:val="32"/>
        </w:rPr>
        <w:fldChar w:fldCharType="separate"/>
      </w:r>
      <w:r w:rsidR="00E523AD" w:rsidRPr="009B56C9">
        <w:rPr>
          <w:rFonts w:ascii="华文中宋" w:eastAsia="华文中宋" w:hAnsi="华文中宋" w:cs="宋体" w:hint="eastAsia"/>
          <w:color w:val="000000" w:themeColor="text1"/>
          <w:sz w:val="32"/>
          <w:szCs w:val="32"/>
        </w:rPr>
        <w:t>第二部分  2021年度</w:t>
      </w:r>
      <w:r w:rsidR="00290CDF">
        <w:rPr>
          <w:rFonts w:ascii="华文中宋" w:eastAsia="华文中宋" w:hAnsi="华文中宋" w:cs="宋体" w:hint="eastAsia"/>
          <w:color w:val="000000" w:themeColor="text1"/>
          <w:sz w:val="32"/>
          <w:szCs w:val="32"/>
        </w:rPr>
        <w:t>单位</w:t>
      </w:r>
      <w:r w:rsidR="00E523AD" w:rsidRPr="009B56C9">
        <w:rPr>
          <w:rFonts w:ascii="华文中宋" w:eastAsia="华文中宋" w:hAnsi="华文中宋" w:cs="宋体" w:hint="eastAsia"/>
          <w:color w:val="000000" w:themeColor="text1"/>
          <w:sz w:val="32"/>
          <w:szCs w:val="32"/>
        </w:rPr>
        <w:t>决算情况说明</w:t>
      </w:r>
      <w:r w:rsidRPr="009B56C9">
        <w:rPr>
          <w:rFonts w:ascii="华文中宋" w:eastAsia="华文中宋" w:hAnsi="华文中宋" w:cs="宋体" w:hint="eastAsia"/>
          <w:color w:val="000000" w:themeColor="text1"/>
          <w:sz w:val="32"/>
          <w:szCs w:val="32"/>
        </w:rPr>
        <w:fldChar w:fldCharType="end"/>
      </w:r>
    </w:p>
    <w:bookmarkEnd w:id="0"/>
    <w:p w:rsidR="003E5A4C" w:rsidRPr="00F70AE8" w:rsidRDefault="00BC3A0D" w:rsidP="00F363C5">
      <w:pPr>
        <w:pStyle w:val="WPSOffice1"/>
        <w:tabs>
          <w:tab w:val="right" w:leader="dot" w:pos="8307"/>
        </w:tabs>
        <w:spacing w:line="360" w:lineRule="auto"/>
        <w:ind w:firstLineChars="200" w:firstLine="640"/>
        <w:jc w:val="both"/>
        <w:rPr>
          <w:rFonts w:ascii="黑体" w:eastAsia="黑体" w:hAnsi="黑体" w:cs="宋体"/>
          <w:color w:val="000000" w:themeColor="text1"/>
          <w:sz w:val="32"/>
          <w:szCs w:val="32"/>
        </w:rPr>
      </w:pPr>
      <w:r w:rsidRPr="00F70AE8">
        <w:rPr>
          <w:rFonts w:ascii="黑体" w:eastAsia="黑体" w:hAnsi="黑体" w:cs="宋体" w:hint="eastAsia"/>
          <w:color w:val="000000" w:themeColor="text1"/>
          <w:sz w:val="32"/>
          <w:szCs w:val="32"/>
        </w:rPr>
        <w:fldChar w:fldCharType="begin"/>
      </w:r>
      <w:r w:rsidR="003E5A4C" w:rsidRPr="00F70AE8">
        <w:rPr>
          <w:rFonts w:ascii="黑体" w:eastAsia="黑体" w:hAnsi="黑体" w:cs="宋体" w:hint="eastAsia"/>
          <w:color w:val="000000" w:themeColor="text1"/>
          <w:sz w:val="32"/>
          <w:szCs w:val="32"/>
        </w:rPr>
        <w:instrText xml:space="preserve"> HYPERLINK \l "_Toc22078"</w:instrText>
      </w:r>
      <w:r w:rsidRPr="00F70AE8">
        <w:rPr>
          <w:rFonts w:ascii="黑体" w:eastAsia="黑体" w:hAnsi="黑体" w:cs="宋体" w:hint="eastAsia"/>
          <w:color w:val="000000" w:themeColor="text1"/>
          <w:sz w:val="32"/>
          <w:szCs w:val="32"/>
        </w:rPr>
        <w:fldChar w:fldCharType="separate"/>
      </w:r>
      <w:r w:rsidR="003E5A4C" w:rsidRPr="00F70AE8">
        <w:rPr>
          <w:rFonts w:ascii="黑体" w:eastAsia="黑体" w:hAnsi="黑体" w:cs="宋体" w:hint="eastAsia"/>
          <w:color w:val="000000" w:themeColor="text1"/>
          <w:sz w:val="32"/>
          <w:szCs w:val="32"/>
        </w:rPr>
        <w:t>一、收入情况</w:t>
      </w:r>
      <w:r w:rsidRPr="00F70AE8">
        <w:rPr>
          <w:rFonts w:ascii="黑体" w:eastAsia="黑体" w:hAnsi="黑体" w:cs="宋体" w:hint="eastAsia"/>
          <w:color w:val="000000" w:themeColor="text1"/>
          <w:sz w:val="32"/>
          <w:szCs w:val="32"/>
        </w:rPr>
        <w:fldChar w:fldCharType="end"/>
      </w:r>
    </w:p>
    <w:p w:rsidR="00E2336F" w:rsidRPr="003E5A4C" w:rsidRDefault="00626D0D"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长子县农业综合开发服务中心</w:t>
      </w:r>
      <w:r w:rsidR="00290CDF">
        <w:rPr>
          <w:rFonts w:ascii="仿宋" w:eastAsia="仿宋" w:hAnsi="仿宋" w:cs="宋体" w:hint="eastAsia"/>
          <w:color w:val="000000" w:themeColor="text1"/>
          <w:sz w:val="32"/>
          <w:szCs w:val="32"/>
        </w:rPr>
        <w:t>单位</w:t>
      </w:r>
      <w:r w:rsidR="00E2336F" w:rsidRPr="003E5A4C">
        <w:rPr>
          <w:rFonts w:ascii="仿宋" w:eastAsia="仿宋" w:hAnsi="仿宋" w:cs="宋体" w:hint="eastAsia"/>
          <w:color w:val="000000" w:themeColor="text1"/>
          <w:sz w:val="32"/>
          <w:szCs w:val="32"/>
        </w:rPr>
        <w:t>202</w:t>
      </w:r>
      <w:r w:rsidR="003E5A4C" w:rsidRPr="003E5A4C">
        <w:rPr>
          <w:rFonts w:ascii="仿宋" w:eastAsia="仿宋" w:hAnsi="仿宋" w:cs="宋体" w:hint="eastAsia"/>
          <w:color w:val="000000" w:themeColor="text1"/>
          <w:sz w:val="32"/>
          <w:szCs w:val="32"/>
        </w:rPr>
        <w:t>1</w:t>
      </w:r>
      <w:r w:rsidR="00E2336F" w:rsidRPr="003E5A4C">
        <w:rPr>
          <w:rFonts w:ascii="仿宋" w:eastAsia="仿宋" w:hAnsi="仿宋" w:cs="宋体" w:hint="eastAsia"/>
          <w:color w:val="000000" w:themeColor="text1"/>
          <w:sz w:val="32"/>
          <w:szCs w:val="32"/>
        </w:rPr>
        <w:t>年收入</w:t>
      </w:r>
      <w:r>
        <w:rPr>
          <w:rFonts w:ascii="仿宋" w:eastAsia="仿宋" w:hAnsi="仿宋" w:cs="宋体" w:hint="eastAsia"/>
          <w:color w:val="000000" w:themeColor="text1"/>
          <w:sz w:val="32"/>
          <w:szCs w:val="32"/>
        </w:rPr>
        <w:t>66.22</w:t>
      </w:r>
      <w:r w:rsidR="00E2336F" w:rsidRPr="003E5A4C">
        <w:rPr>
          <w:rFonts w:ascii="仿宋" w:eastAsia="仿宋" w:hAnsi="仿宋" w:cs="宋体" w:hint="eastAsia"/>
          <w:color w:val="000000" w:themeColor="text1"/>
          <w:sz w:val="32"/>
          <w:szCs w:val="32"/>
        </w:rPr>
        <w:t>万元。其中：财政拨款资金收入</w:t>
      </w:r>
      <w:r>
        <w:rPr>
          <w:rFonts w:ascii="仿宋" w:eastAsia="仿宋" w:hAnsi="仿宋" w:cs="宋体" w:hint="eastAsia"/>
          <w:color w:val="000000" w:themeColor="text1"/>
          <w:sz w:val="32"/>
          <w:szCs w:val="32"/>
        </w:rPr>
        <w:t>66.22</w:t>
      </w:r>
      <w:r w:rsidR="00E2336F" w:rsidRPr="003E5A4C">
        <w:rPr>
          <w:rFonts w:ascii="仿宋" w:eastAsia="仿宋" w:hAnsi="仿宋" w:cs="宋体" w:hint="eastAsia"/>
          <w:color w:val="000000" w:themeColor="text1"/>
          <w:sz w:val="32"/>
          <w:szCs w:val="32"/>
        </w:rPr>
        <w:t>万元，占全部收入的</w:t>
      </w:r>
      <w:r>
        <w:rPr>
          <w:rFonts w:ascii="仿宋" w:eastAsia="仿宋" w:hAnsi="仿宋" w:cs="宋体" w:hint="eastAsia"/>
          <w:color w:val="000000" w:themeColor="text1"/>
          <w:sz w:val="32"/>
          <w:szCs w:val="32"/>
        </w:rPr>
        <w:t>100</w:t>
      </w:r>
      <w:r w:rsidR="00E2336F" w:rsidRPr="003E5A4C">
        <w:rPr>
          <w:rFonts w:ascii="仿宋" w:eastAsia="仿宋" w:hAnsi="仿宋" w:cs="宋体" w:hint="eastAsia"/>
          <w:color w:val="000000" w:themeColor="text1"/>
          <w:sz w:val="32"/>
          <w:szCs w:val="32"/>
        </w:rPr>
        <w:t>%。</w:t>
      </w:r>
    </w:p>
    <w:p w:rsidR="00E2336F" w:rsidRPr="00F70AE8" w:rsidRDefault="00E2336F" w:rsidP="00F363C5">
      <w:pPr>
        <w:pStyle w:val="WPSOffice1"/>
        <w:tabs>
          <w:tab w:val="right" w:leader="dot" w:pos="8307"/>
        </w:tabs>
        <w:spacing w:line="360" w:lineRule="auto"/>
        <w:ind w:firstLineChars="200" w:firstLine="640"/>
        <w:jc w:val="both"/>
        <w:rPr>
          <w:rFonts w:ascii="黑体" w:eastAsia="黑体" w:hAnsi="黑体" w:cs="宋体"/>
          <w:color w:val="000000" w:themeColor="text1"/>
          <w:sz w:val="32"/>
          <w:szCs w:val="32"/>
        </w:rPr>
      </w:pPr>
      <w:bookmarkStart w:id="1" w:name="_Toc27132"/>
      <w:r w:rsidRPr="00F70AE8">
        <w:rPr>
          <w:rFonts w:ascii="黑体" w:eastAsia="黑体" w:hAnsi="黑体" w:cs="宋体" w:hint="eastAsia"/>
          <w:color w:val="000000" w:themeColor="text1"/>
          <w:sz w:val="32"/>
          <w:szCs w:val="32"/>
        </w:rPr>
        <w:t>二、支出情况</w:t>
      </w:r>
      <w:bookmarkEnd w:id="1"/>
    </w:p>
    <w:p w:rsidR="00E2336F" w:rsidRPr="009A7CFB" w:rsidRDefault="00626D0D"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长子县农业综合开发服务中心</w:t>
      </w:r>
      <w:r w:rsidR="00290CDF">
        <w:rPr>
          <w:rFonts w:ascii="仿宋" w:eastAsia="仿宋" w:hAnsi="仿宋" w:cs="宋体" w:hint="eastAsia"/>
          <w:color w:val="000000" w:themeColor="text1"/>
          <w:sz w:val="32"/>
          <w:szCs w:val="32"/>
        </w:rPr>
        <w:t>单位</w:t>
      </w:r>
      <w:r w:rsidR="00E2336F" w:rsidRPr="003E5A4C">
        <w:rPr>
          <w:rFonts w:ascii="仿宋" w:eastAsia="仿宋" w:hAnsi="仿宋" w:cs="宋体" w:hint="eastAsia"/>
          <w:color w:val="000000" w:themeColor="text1"/>
          <w:sz w:val="32"/>
          <w:szCs w:val="32"/>
        </w:rPr>
        <w:t>202</w:t>
      </w:r>
      <w:r w:rsidR="003E5A4C" w:rsidRPr="003E5A4C">
        <w:rPr>
          <w:rFonts w:ascii="仿宋" w:eastAsia="仿宋" w:hAnsi="仿宋" w:cs="宋体" w:hint="eastAsia"/>
          <w:color w:val="000000" w:themeColor="text1"/>
          <w:sz w:val="32"/>
          <w:szCs w:val="32"/>
        </w:rPr>
        <w:t>1</w:t>
      </w:r>
      <w:r w:rsidR="00E2336F" w:rsidRPr="003E5A4C">
        <w:rPr>
          <w:rFonts w:ascii="仿宋" w:eastAsia="仿宋" w:hAnsi="仿宋" w:cs="宋体" w:hint="eastAsia"/>
          <w:color w:val="000000" w:themeColor="text1"/>
          <w:sz w:val="32"/>
          <w:szCs w:val="32"/>
        </w:rPr>
        <w:t>年支出</w:t>
      </w:r>
      <w:r>
        <w:rPr>
          <w:rFonts w:ascii="仿宋" w:eastAsia="仿宋" w:hAnsi="仿宋" w:cs="宋体" w:hint="eastAsia"/>
          <w:color w:val="000000" w:themeColor="text1"/>
          <w:sz w:val="32"/>
          <w:szCs w:val="32"/>
        </w:rPr>
        <w:t>892.75</w:t>
      </w:r>
      <w:r w:rsidR="00E2336F" w:rsidRPr="003E5A4C">
        <w:rPr>
          <w:rFonts w:ascii="仿宋" w:eastAsia="仿宋" w:hAnsi="仿宋" w:cs="宋体" w:hint="eastAsia"/>
          <w:color w:val="000000" w:themeColor="text1"/>
          <w:sz w:val="32"/>
          <w:szCs w:val="32"/>
        </w:rPr>
        <w:t>万元。其中：基本支出</w:t>
      </w:r>
      <w:r>
        <w:rPr>
          <w:rFonts w:ascii="仿宋" w:eastAsia="仿宋" w:hAnsi="仿宋" w:cs="宋体" w:hint="eastAsia"/>
          <w:color w:val="000000" w:themeColor="text1"/>
          <w:sz w:val="32"/>
          <w:szCs w:val="32"/>
        </w:rPr>
        <w:t>66.22</w:t>
      </w:r>
      <w:r w:rsidR="00E2336F" w:rsidRPr="003E5A4C">
        <w:rPr>
          <w:rFonts w:ascii="仿宋" w:eastAsia="仿宋" w:hAnsi="仿宋" w:cs="宋体" w:hint="eastAsia"/>
          <w:color w:val="000000" w:themeColor="text1"/>
          <w:sz w:val="32"/>
          <w:szCs w:val="32"/>
        </w:rPr>
        <w:t>万元，占支出的</w:t>
      </w:r>
      <w:r>
        <w:rPr>
          <w:rFonts w:ascii="仿宋" w:eastAsia="仿宋" w:hAnsi="仿宋" w:cs="宋体" w:hint="eastAsia"/>
          <w:color w:val="000000" w:themeColor="text1"/>
          <w:sz w:val="32"/>
          <w:szCs w:val="32"/>
        </w:rPr>
        <w:t>7.42</w:t>
      </w:r>
      <w:r w:rsidR="00E2336F" w:rsidRPr="003E5A4C">
        <w:rPr>
          <w:rFonts w:ascii="仿宋" w:eastAsia="仿宋" w:hAnsi="仿宋" w:cs="宋体" w:hint="eastAsia"/>
          <w:color w:val="000000" w:themeColor="text1"/>
          <w:sz w:val="32"/>
          <w:szCs w:val="32"/>
        </w:rPr>
        <w:t>%；项目支出</w:t>
      </w:r>
      <w:r>
        <w:rPr>
          <w:rFonts w:ascii="仿宋" w:eastAsia="仿宋" w:hAnsi="仿宋" w:cs="宋体" w:hint="eastAsia"/>
          <w:color w:val="000000" w:themeColor="text1"/>
          <w:sz w:val="32"/>
          <w:szCs w:val="32"/>
        </w:rPr>
        <w:t>826.53</w:t>
      </w:r>
      <w:r w:rsidR="00E2336F" w:rsidRPr="003E5A4C">
        <w:rPr>
          <w:rFonts w:ascii="仿宋" w:eastAsia="仿宋" w:hAnsi="仿宋" w:cs="宋体" w:hint="eastAsia"/>
          <w:color w:val="000000" w:themeColor="text1"/>
          <w:sz w:val="32"/>
          <w:szCs w:val="32"/>
        </w:rPr>
        <w:t>万元，占支出的</w:t>
      </w:r>
      <w:r>
        <w:rPr>
          <w:rFonts w:ascii="仿宋" w:eastAsia="仿宋" w:hAnsi="仿宋" w:cs="宋体" w:hint="eastAsia"/>
          <w:color w:val="000000" w:themeColor="text1"/>
          <w:sz w:val="32"/>
          <w:szCs w:val="32"/>
        </w:rPr>
        <w:t>92.58</w:t>
      </w:r>
      <w:r w:rsidR="00E2336F" w:rsidRPr="003E5A4C">
        <w:rPr>
          <w:rFonts w:ascii="仿宋" w:eastAsia="仿宋" w:hAnsi="仿宋" w:cs="宋体" w:hint="eastAsia"/>
          <w:color w:val="000000" w:themeColor="text1"/>
          <w:sz w:val="32"/>
          <w:szCs w:val="32"/>
        </w:rPr>
        <w:t>%。</w:t>
      </w:r>
    </w:p>
    <w:p w:rsidR="00E2336F" w:rsidRPr="003E5A4C" w:rsidRDefault="00E2336F" w:rsidP="00F363C5">
      <w:pPr>
        <w:spacing w:line="360" w:lineRule="auto"/>
        <w:ind w:firstLineChars="200" w:firstLine="640"/>
        <w:rPr>
          <w:rFonts w:ascii="仿宋" w:eastAsia="仿宋" w:hAnsi="仿宋" w:cs="仿宋"/>
          <w:color w:val="222222"/>
          <w:sz w:val="32"/>
          <w:szCs w:val="32"/>
        </w:rPr>
      </w:pPr>
      <w:r w:rsidRPr="003E5A4C">
        <w:rPr>
          <w:rFonts w:ascii="仿宋" w:eastAsia="仿宋" w:hAnsi="仿宋" w:cs="仿宋" w:hint="eastAsia"/>
          <w:color w:val="333333"/>
          <w:sz w:val="32"/>
          <w:szCs w:val="32"/>
        </w:rPr>
        <w:lastRenderedPageBreak/>
        <w:t>1.基本支出</w:t>
      </w:r>
      <w:r w:rsidR="00626D0D">
        <w:rPr>
          <w:rFonts w:ascii="仿宋" w:eastAsia="仿宋" w:hAnsi="仿宋" w:cs="仿宋" w:hint="eastAsia"/>
          <w:color w:val="333333"/>
          <w:sz w:val="32"/>
          <w:szCs w:val="32"/>
        </w:rPr>
        <w:t>66.22</w:t>
      </w:r>
      <w:r w:rsidRPr="003E5A4C">
        <w:rPr>
          <w:rFonts w:ascii="仿宋" w:eastAsia="仿宋" w:hAnsi="仿宋" w:cs="仿宋" w:hint="eastAsia"/>
          <w:color w:val="333333"/>
          <w:sz w:val="32"/>
          <w:szCs w:val="32"/>
        </w:rPr>
        <w:t>万元。其中：</w:t>
      </w:r>
      <w:r w:rsidR="00393E10">
        <w:rPr>
          <w:rFonts w:ascii="仿宋" w:eastAsia="仿宋" w:hAnsi="仿宋" w:cs="仿宋" w:hint="eastAsia"/>
          <w:color w:val="333333"/>
          <w:sz w:val="32"/>
          <w:szCs w:val="32"/>
        </w:rPr>
        <w:t>人员经费</w:t>
      </w:r>
      <w:r w:rsidR="00626D0D">
        <w:rPr>
          <w:rFonts w:ascii="仿宋" w:eastAsia="仿宋" w:hAnsi="仿宋" w:cs="仿宋" w:hint="eastAsia"/>
          <w:color w:val="333333"/>
          <w:sz w:val="32"/>
          <w:szCs w:val="32"/>
        </w:rPr>
        <w:t>55.9</w:t>
      </w:r>
      <w:r w:rsidR="00A06228">
        <w:rPr>
          <w:rFonts w:ascii="仿宋" w:eastAsia="仿宋" w:hAnsi="仿宋" w:cs="仿宋" w:hint="eastAsia"/>
          <w:color w:val="333333"/>
          <w:sz w:val="32"/>
          <w:szCs w:val="32"/>
        </w:rPr>
        <w:t>万元，主要包括</w:t>
      </w:r>
      <w:r w:rsidR="00393E10">
        <w:rPr>
          <w:rFonts w:ascii="仿宋" w:eastAsia="仿宋" w:hAnsi="仿宋" w:cs="仿宋" w:hint="eastAsia"/>
          <w:color w:val="333333"/>
          <w:sz w:val="32"/>
          <w:szCs w:val="32"/>
        </w:rPr>
        <w:t>统发工资</w:t>
      </w:r>
      <w:r w:rsidR="00A06228">
        <w:rPr>
          <w:rFonts w:ascii="仿宋" w:eastAsia="仿宋" w:hAnsi="仿宋" w:cs="仿宋" w:hint="eastAsia"/>
          <w:color w:val="333333"/>
          <w:sz w:val="32"/>
          <w:szCs w:val="32"/>
        </w:rPr>
        <w:t>、津贴补贴</w:t>
      </w:r>
      <w:r w:rsidRPr="003E5A4C">
        <w:rPr>
          <w:rFonts w:ascii="仿宋" w:eastAsia="仿宋" w:hAnsi="仿宋" w:cs="仿宋" w:hint="eastAsia"/>
          <w:color w:val="333333"/>
          <w:sz w:val="32"/>
          <w:szCs w:val="32"/>
        </w:rPr>
        <w:t>等</w:t>
      </w:r>
      <w:r w:rsidR="009A7CFB">
        <w:rPr>
          <w:rFonts w:ascii="仿宋" w:eastAsia="仿宋" w:hAnsi="仿宋" w:cs="仿宋" w:hint="eastAsia"/>
          <w:color w:val="333333"/>
          <w:sz w:val="32"/>
          <w:szCs w:val="32"/>
        </w:rPr>
        <w:t>；</w:t>
      </w:r>
      <w:r w:rsidRPr="003E5A4C">
        <w:rPr>
          <w:rFonts w:ascii="仿宋" w:eastAsia="仿宋" w:hAnsi="仿宋" w:cs="仿宋" w:hint="eastAsia"/>
          <w:color w:val="333333"/>
          <w:sz w:val="32"/>
          <w:szCs w:val="32"/>
        </w:rPr>
        <w:t>公用经费</w:t>
      </w:r>
      <w:r w:rsidR="00626D0D">
        <w:rPr>
          <w:rFonts w:ascii="仿宋" w:eastAsia="仿宋" w:hAnsi="仿宋" w:cs="仿宋" w:hint="eastAsia"/>
          <w:color w:val="333333"/>
          <w:sz w:val="32"/>
          <w:szCs w:val="32"/>
        </w:rPr>
        <w:t>10.32</w:t>
      </w:r>
      <w:r w:rsidRPr="003E5A4C">
        <w:rPr>
          <w:rFonts w:ascii="仿宋" w:eastAsia="仿宋" w:hAnsi="仿宋" w:cs="仿宋" w:hint="eastAsia"/>
          <w:color w:val="333333"/>
          <w:sz w:val="32"/>
          <w:szCs w:val="32"/>
        </w:rPr>
        <w:t>万元，主要包括：办公费、印刷费、水费、电费、邮电费、差旅费、办公设备购置、其他商品和服务支出等。</w:t>
      </w:r>
    </w:p>
    <w:p w:rsidR="00E2336F" w:rsidRPr="009A7CFB" w:rsidRDefault="00E2336F" w:rsidP="00F363C5">
      <w:pPr>
        <w:spacing w:line="360" w:lineRule="auto"/>
        <w:ind w:firstLineChars="200" w:firstLine="640"/>
        <w:rPr>
          <w:rFonts w:ascii="仿宋" w:eastAsia="仿宋" w:hAnsi="仿宋" w:cs="仿宋"/>
          <w:color w:val="333333"/>
          <w:sz w:val="32"/>
          <w:szCs w:val="32"/>
        </w:rPr>
      </w:pPr>
      <w:r w:rsidRPr="009A7CFB">
        <w:rPr>
          <w:rFonts w:ascii="仿宋" w:eastAsia="仿宋" w:hAnsi="仿宋" w:cs="仿宋" w:hint="eastAsia"/>
          <w:color w:val="333333"/>
          <w:sz w:val="32"/>
          <w:szCs w:val="32"/>
        </w:rPr>
        <w:t>2.项目支出</w:t>
      </w:r>
      <w:r w:rsidR="00626D0D">
        <w:rPr>
          <w:rFonts w:ascii="仿宋" w:eastAsia="仿宋" w:hAnsi="仿宋" w:cs="仿宋" w:hint="eastAsia"/>
          <w:color w:val="333333"/>
          <w:sz w:val="32"/>
          <w:szCs w:val="32"/>
        </w:rPr>
        <w:t>826.53</w:t>
      </w:r>
      <w:r w:rsidRPr="009A7CFB">
        <w:rPr>
          <w:rFonts w:ascii="仿宋" w:eastAsia="仿宋" w:hAnsi="仿宋" w:cs="仿宋" w:hint="eastAsia"/>
          <w:color w:val="333333"/>
          <w:sz w:val="32"/>
          <w:szCs w:val="32"/>
        </w:rPr>
        <w:t>万元。</w:t>
      </w:r>
    </w:p>
    <w:p w:rsidR="00E2336F" w:rsidRPr="009A7CFB" w:rsidRDefault="00E2336F" w:rsidP="00F363C5">
      <w:pPr>
        <w:spacing w:line="360" w:lineRule="auto"/>
        <w:ind w:firstLineChars="200" w:firstLine="640"/>
        <w:rPr>
          <w:rFonts w:ascii="仿宋" w:eastAsia="仿宋" w:hAnsi="仿宋" w:cs="仿宋"/>
          <w:color w:val="333333"/>
          <w:sz w:val="32"/>
          <w:szCs w:val="32"/>
        </w:rPr>
      </w:pPr>
      <w:r w:rsidRPr="009A7CFB">
        <w:rPr>
          <w:rFonts w:ascii="仿宋" w:eastAsia="仿宋" w:hAnsi="仿宋" w:cs="仿宋" w:hint="eastAsia"/>
          <w:color w:val="333333"/>
          <w:sz w:val="32"/>
          <w:szCs w:val="32"/>
        </w:rPr>
        <w:t>其中：项目支出</w:t>
      </w:r>
      <w:r w:rsidR="00626D0D">
        <w:rPr>
          <w:rFonts w:ascii="仿宋" w:eastAsia="仿宋" w:hAnsi="仿宋" w:cs="仿宋" w:hint="eastAsia"/>
          <w:color w:val="333333"/>
          <w:sz w:val="32"/>
          <w:szCs w:val="32"/>
        </w:rPr>
        <w:t>826.53</w:t>
      </w:r>
      <w:r w:rsidRPr="009A7CFB">
        <w:rPr>
          <w:rFonts w:ascii="仿宋" w:eastAsia="仿宋" w:hAnsi="仿宋" w:cs="仿宋" w:hint="eastAsia"/>
          <w:color w:val="333333"/>
          <w:sz w:val="32"/>
          <w:szCs w:val="32"/>
        </w:rPr>
        <w:t>万元，主要用于</w:t>
      </w:r>
      <w:r w:rsidR="00626D0D" w:rsidRPr="00626D0D">
        <w:rPr>
          <w:rFonts w:ascii="仿宋" w:eastAsia="仿宋" w:hAnsi="仿宋" w:cs="仿宋" w:hint="eastAsia"/>
          <w:color w:val="333333"/>
          <w:sz w:val="32"/>
          <w:szCs w:val="32"/>
        </w:rPr>
        <w:t>县丹朱镇岚水乡</w:t>
      </w:r>
      <w:r w:rsidR="00626D0D">
        <w:rPr>
          <w:rFonts w:ascii="仿宋" w:eastAsia="仿宋" w:hAnsi="仿宋" w:cs="仿宋" w:hint="eastAsia"/>
          <w:color w:val="333333"/>
          <w:sz w:val="32"/>
          <w:szCs w:val="32"/>
        </w:rPr>
        <w:t>和</w:t>
      </w:r>
      <w:proofErr w:type="gramStart"/>
      <w:r w:rsidR="00626D0D" w:rsidRPr="00626D0D">
        <w:rPr>
          <w:rFonts w:ascii="仿宋" w:eastAsia="仿宋" w:hAnsi="仿宋" w:cs="仿宋" w:hint="eastAsia"/>
          <w:color w:val="333333"/>
          <w:sz w:val="32"/>
          <w:szCs w:val="32"/>
        </w:rPr>
        <w:t>大堡头镇</w:t>
      </w:r>
      <w:proofErr w:type="gramEnd"/>
      <w:r w:rsidR="006F61CD">
        <w:rPr>
          <w:rFonts w:ascii="仿宋" w:eastAsia="仿宋" w:hAnsi="仿宋" w:cs="仿宋" w:hint="eastAsia"/>
          <w:color w:val="333333"/>
          <w:sz w:val="32"/>
          <w:szCs w:val="32"/>
        </w:rPr>
        <w:t>高标准农田建设。</w:t>
      </w:r>
    </w:p>
    <w:p w:rsidR="009A7CFB" w:rsidRPr="00F70AE8" w:rsidRDefault="009A7CFB" w:rsidP="00F363C5">
      <w:pPr>
        <w:pStyle w:val="WPSOffice1"/>
        <w:tabs>
          <w:tab w:val="right" w:leader="dot" w:pos="8307"/>
        </w:tabs>
        <w:spacing w:line="360" w:lineRule="auto"/>
        <w:ind w:firstLineChars="200" w:firstLine="640"/>
        <w:jc w:val="both"/>
        <w:rPr>
          <w:rFonts w:ascii="黑体" w:eastAsia="黑体" w:hAnsi="黑体" w:cs="宋体"/>
          <w:color w:val="000000" w:themeColor="text1"/>
          <w:sz w:val="32"/>
          <w:szCs w:val="32"/>
        </w:rPr>
      </w:pPr>
      <w:r w:rsidRPr="00F70AE8">
        <w:rPr>
          <w:rFonts w:ascii="黑体" w:eastAsia="黑体" w:hAnsi="黑体" w:cs="宋体" w:hint="eastAsia"/>
          <w:color w:val="000000" w:themeColor="text1"/>
          <w:sz w:val="32"/>
          <w:szCs w:val="32"/>
        </w:rPr>
        <w:t>三、“三公”经费情况</w:t>
      </w:r>
    </w:p>
    <w:p w:rsidR="00B165E7" w:rsidRPr="00B165E7" w:rsidRDefault="00B165E7" w:rsidP="00B165E7">
      <w:pPr>
        <w:shd w:val="clear" w:color="auto" w:fill="FFFFFF"/>
        <w:wordWrap w:val="0"/>
        <w:spacing w:line="240" w:lineRule="atLeast"/>
        <w:ind w:firstLine="560"/>
        <w:rPr>
          <w:rFonts w:ascii="仿宋" w:eastAsia="仿宋" w:hAnsi="仿宋" w:cs="宋体"/>
          <w:kern w:val="0"/>
          <w:sz w:val="32"/>
          <w:szCs w:val="32"/>
        </w:rPr>
      </w:pPr>
      <w:r w:rsidRPr="00B165E7">
        <w:rPr>
          <w:rFonts w:ascii="仿宋" w:eastAsia="仿宋" w:hAnsi="仿宋" w:cs="宋体" w:hint="eastAsia"/>
          <w:kern w:val="0"/>
          <w:sz w:val="32"/>
          <w:szCs w:val="32"/>
        </w:rPr>
        <w:t>2021年 一般公共预算“三公”经费支出0万元。其中：因公出国（境）费0万元，公务接待费0万元，公务用车购置及运行维护费0万元。与本年预算相比，“三公”经费比预算</w:t>
      </w:r>
      <w:r w:rsidRPr="00B165E7">
        <w:rPr>
          <w:rFonts w:ascii="仿宋" w:eastAsia="仿宋" w:hAnsi="仿宋" w:cs="宋体" w:hint="eastAsia"/>
          <w:sz w:val="32"/>
          <w:szCs w:val="32"/>
        </w:rPr>
        <w:t>增加0</w:t>
      </w:r>
      <w:r w:rsidRPr="00B165E7">
        <w:rPr>
          <w:rFonts w:ascii="仿宋" w:eastAsia="仿宋" w:hAnsi="仿宋" w:cs="宋体" w:hint="eastAsia"/>
          <w:kern w:val="0"/>
          <w:sz w:val="32"/>
          <w:szCs w:val="32"/>
        </w:rPr>
        <w:t>万元，其中：因公出国（境）费</w:t>
      </w:r>
      <w:r w:rsidRPr="00B165E7">
        <w:rPr>
          <w:rFonts w:ascii="仿宋" w:eastAsia="仿宋" w:hAnsi="仿宋" w:cs="宋体" w:hint="eastAsia"/>
          <w:sz w:val="32"/>
          <w:szCs w:val="32"/>
        </w:rPr>
        <w:t>增加</w:t>
      </w:r>
      <w:r w:rsidRPr="00B165E7">
        <w:rPr>
          <w:rFonts w:ascii="仿宋" w:eastAsia="仿宋" w:hAnsi="仿宋" w:cs="宋体" w:hint="eastAsia"/>
          <w:kern w:val="0"/>
          <w:sz w:val="32"/>
          <w:szCs w:val="32"/>
        </w:rPr>
        <w:t>0万元，公务接待费</w:t>
      </w:r>
      <w:r w:rsidRPr="00B165E7">
        <w:rPr>
          <w:rFonts w:ascii="仿宋" w:eastAsia="仿宋" w:hAnsi="仿宋" w:cs="宋体" w:hint="eastAsia"/>
          <w:sz w:val="32"/>
          <w:szCs w:val="32"/>
        </w:rPr>
        <w:t>增加</w:t>
      </w:r>
      <w:r w:rsidRPr="00B165E7">
        <w:rPr>
          <w:rFonts w:ascii="仿宋" w:eastAsia="仿宋" w:hAnsi="仿宋" w:cs="宋体" w:hint="eastAsia"/>
          <w:kern w:val="0"/>
          <w:sz w:val="32"/>
          <w:szCs w:val="32"/>
        </w:rPr>
        <w:t>0万元，公务用车购置及运行维护费</w:t>
      </w:r>
      <w:r w:rsidRPr="00B165E7">
        <w:rPr>
          <w:rFonts w:ascii="仿宋" w:eastAsia="仿宋" w:hAnsi="仿宋" w:cs="宋体" w:hint="eastAsia"/>
          <w:sz w:val="32"/>
          <w:szCs w:val="32"/>
        </w:rPr>
        <w:t>增加</w:t>
      </w:r>
      <w:r w:rsidRPr="00B165E7">
        <w:rPr>
          <w:rFonts w:ascii="仿宋" w:eastAsia="仿宋" w:hAnsi="仿宋" w:cs="宋体" w:hint="eastAsia"/>
          <w:kern w:val="0"/>
          <w:sz w:val="32"/>
          <w:szCs w:val="32"/>
        </w:rPr>
        <w:t>0万元。</w:t>
      </w:r>
    </w:p>
    <w:p w:rsidR="00B165E7" w:rsidRPr="00F70AE8" w:rsidRDefault="00B165E7" w:rsidP="00B165E7">
      <w:pPr>
        <w:shd w:val="clear" w:color="auto" w:fill="FFFFFF"/>
        <w:wordWrap w:val="0"/>
        <w:spacing w:line="240" w:lineRule="atLeast"/>
        <w:ind w:firstLine="56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2021年因公出国（境）人数0人，公务接待0批次，0人，公务用车购置0辆，保有0辆。</w:t>
      </w:r>
    </w:p>
    <w:p w:rsidR="00F70AE8" w:rsidRPr="00290CDF" w:rsidRDefault="00F70AE8" w:rsidP="00F363C5">
      <w:pPr>
        <w:pStyle w:val="WPSOffice1"/>
        <w:tabs>
          <w:tab w:val="right" w:leader="dot" w:pos="8307"/>
        </w:tabs>
        <w:spacing w:line="360" w:lineRule="auto"/>
        <w:ind w:firstLineChars="200" w:firstLine="640"/>
        <w:jc w:val="both"/>
        <w:rPr>
          <w:rFonts w:ascii="黑体" w:eastAsia="黑体" w:hAnsi="黑体" w:cs="宋体"/>
          <w:color w:val="FF0000"/>
          <w:sz w:val="32"/>
          <w:szCs w:val="32"/>
        </w:rPr>
      </w:pPr>
      <w:r w:rsidRPr="00F70AE8">
        <w:rPr>
          <w:rFonts w:ascii="黑体" w:eastAsia="黑体" w:hAnsi="黑体" w:cs="宋体" w:hint="eastAsia"/>
          <w:color w:val="000000" w:themeColor="text1"/>
          <w:sz w:val="32"/>
          <w:szCs w:val="32"/>
        </w:rPr>
        <w:t>四、机关运行经费情况</w:t>
      </w:r>
    </w:p>
    <w:p w:rsidR="00E2336F" w:rsidRPr="00F70AE8" w:rsidRDefault="00E2336F" w:rsidP="00F363C5">
      <w:pPr>
        <w:shd w:val="clear" w:color="auto" w:fill="FFFFFF"/>
        <w:spacing w:line="360" w:lineRule="auto"/>
        <w:ind w:firstLineChars="200" w:firstLine="640"/>
        <w:rPr>
          <w:rFonts w:ascii="仿宋" w:eastAsia="仿宋" w:hAnsi="仿宋" w:cs="宋体"/>
          <w:color w:val="000000" w:themeColor="text1"/>
          <w:kern w:val="0"/>
          <w:sz w:val="32"/>
          <w:szCs w:val="32"/>
        </w:rPr>
      </w:pPr>
      <w:r w:rsidRPr="00F70AE8">
        <w:rPr>
          <w:rFonts w:ascii="仿宋" w:eastAsia="仿宋" w:hAnsi="仿宋" w:cs="宋体" w:hint="eastAsia"/>
          <w:color w:val="000000" w:themeColor="text1"/>
          <w:kern w:val="0"/>
          <w:sz w:val="32"/>
          <w:szCs w:val="32"/>
        </w:rPr>
        <w:t>202</w:t>
      </w:r>
      <w:r w:rsidR="00F70AE8">
        <w:rPr>
          <w:rFonts w:ascii="仿宋" w:eastAsia="仿宋" w:hAnsi="仿宋" w:cs="宋体" w:hint="eastAsia"/>
          <w:color w:val="000000" w:themeColor="text1"/>
          <w:kern w:val="0"/>
          <w:sz w:val="32"/>
          <w:szCs w:val="32"/>
        </w:rPr>
        <w:t>1</w:t>
      </w:r>
      <w:r w:rsidRPr="00F70AE8">
        <w:rPr>
          <w:rFonts w:ascii="仿宋" w:eastAsia="仿宋" w:hAnsi="仿宋" w:cs="宋体" w:hint="eastAsia"/>
          <w:color w:val="000000" w:themeColor="text1"/>
          <w:kern w:val="0"/>
          <w:sz w:val="32"/>
          <w:szCs w:val="32"/>
        </w:rPr>
        <w:t>年机关运行经费支出</w:t>
      </w:r>
      <w:r w:rsidR="006F61CD">
        <w:rPr>
          <w:rFonts w:ascii="仿宋" w:eastAsia="仿宋" w:hAnsi="仿宋" w:cs="宋体" w:hint="eastAsia"/>
          <w:color w:val="000000" w:themeColor="text1"/>
          <w:kern w:val="0"/>
          <w:sz w:val="32"/>
          <w:szCs w:val="32"/>
        </w:rPr>
        <w:t>10.32</w:t>
      </w:r>
      <w:r w:rsidRPr="00F70AE8">
        <w:rPr>
          <w:rFonts w:ascii="仿宋" w:eastAsia="仿宋" w:hAnsi="仿宋" w:cs="宋体" w:hint="eastAsia"/>
          <w:color w:val="000000" w:themeColor="text1"/>
          <w:kern w:val="0"/>
          <w:sz w:val="32"/>
          <w:szCs w:val="32"/>
        </w:rPr>
        <w:t>万元，主要为保障单位运行</w:t>
      </w:r>
      <w:r w:rsidR="00F70AE8">
        <w:rPr>
          <w:rFonts w:ascii="仿宋" w:eastAsia="仿宋" w:hAnsi="仿宋" w:cs="宋体" w:hint="eastAsia"/>
          <w:color w:val="000000" w:themeColor="text1"/>
          <w:kern w:val="0"/>
          <w:sz w:val="32"/>
          <w:szCs w:val="32"/>
        </w:rPr>
        <w:t>和</w:t>
      </w:r>
      <w:r w:rsidRPr="00F70AE8">
        <w:rPr>
          <w:rFonts w:ascii="仿宋" w:eastAsia="仿宋" w:hAnsi="仿宋" w:cs="宋体" w:hint="eastAsia"/>
          <w:color w:val="000000" w:themeColor="text1"/>
          <w:kern w:val="0"/>
          <w:sz w:val="32"/>
          <w:szCs w:val="32"/>
        </w:rPr>
        <w:t>购买货物和服务的各项资金，包括办公费、水电费、邮电费、差旅费、日常维修（护）费及其他费用。</w:t>
      </w:r>
    </w:p>
    <w:p w:rsidR="00E2336F" w:rsidRPr="00F70AE8" w:rsidRDefault="00E2336F" w:rsidP="00F363C5">
      <w:pPr>
        <w:pStyle w:val="WPSOffice1"/>
        <w:tabs>
          <w:tab w:val="right" w:leader="dot" w:pos="8307"/>
        </w:tabs>
        <w:spacing w:line="360" w:lineRule="auto"/>
        <w:ind w:firstLineChars="200" w:firstLine="640"/>
        <w:jc w:val="both"/>
        <w:rPr>
          <w:rFonts w:ascii="黑体" w:eastAsia="黑体" w:hAnsi="黑体" w:cs="宋体"/>
          <w:color w:val="000000" w:themeColor="text1"/>
          <w:sz w:val="32"/>
          <w:szCs w:val="32"/>
        </w:rPr>
      </w:pPr>
      <w:bookmarkStart w:id="2" w:name="_Toc22795"/>
      <w:r w:rsidRPr="00F70AE8">
        <w:rPr>
          <w:rFonts w:ascii="黑体" w:eastAsia="黑体" w:hAnsi="黑体" w:cs="宋体" w:hint="eastAsia"/>
          <w:color w:val="000000" w:themeColor="text1"/>
          <w:sz w:val="32"/>
          <w:szCs w:val="32"/>
        </w:rPr>
        <w:t>五、政府采购情况</w:t>
      </w:r>
      <w:bookmarkEnd w:id="2"/>
    </w:p>
    <w:p w:rsidR="00E2336F" w:rsidRPr="00F70AE8" w:rsidRDefault="00E2336F" w:rsidP="00F363C5">
      <w:pPr>
        <w:shd w:val="clear" w:color="auto" w:fill="FFFFFF"/>
        <w:spacing w:line="360" w:lineRule="auto"/>
        <w:ind w:firstLineChars="200" w:firstLine="640"/>
        <w:rPr>
          <w:rFonts w:ascii="仿宋" w:eastAsia="仿宋" w:hAnsi="仿宋" w:cs="宋体"/>
          <w:color w:val="000000" w:themeColor="text1"/>
          <w:kern w:val="0"/>
          <w:sz w:val="32"/>
          <w:szCs w:val="32"/>
        </w:rPr>
      </w:pPr>
      <w:r w:rsidRPr="00F70AE8">
        <w:rPr>
          <w:rFonts w:ascii="仿宋" w:eastAsia="仿宋" w:hAnsi="仿宋" w:cs="宋体" w:hint="eastAsia"/>
          <w:color w:val="000000" w:themeColor="text1"/>
          <w:kern w:val="0"/>
          <w:sz w:val="32"/>
          <w:szCs w:val="32"/>
        </w:rPr>
        <w:t>202</w:t>
      </w:r>
      <w:r w:rsidR="00F70AE8" w:rsidRPr="00F70AE8">
        <w:rPr>
          <w:rFonts w:ascii="仿宋" w:eastAsia="仿宋" w:hAnsi="仿宋" w:cs="宋体" w:hint="eastAsia"/>
          <w:color w:val="000000" w:themeColor="text1"/>
          <w:kern w:val="0"/>
          <w:sz w:val="32"/>
          <w:szCs w:val="32"/>
        </w:rPr>
        <w:t>1</w:t>
      </w:r>
      <w:r w:rsidRPr="00F70AE8">
        <w:rPr>
          <w:rFonts w:ascii="仿宋" w:eastAsia="仿宋" w:hAnsi="仿宋" w:cs="宋体" w:hint="eastAsia"/>
          <w:color w:val="000000" w:themeColor="text1"/>
          <w:kern w:val="0"/>
          <w:sz w:val="32"/>
          <w:szCs w:val="32"/>
        </w:rPr>
        <w:t>年采购支出总额</w:t>
      </w:r>
      <w:r w:rsidR="006F61CD">
        <w:rPr>
          <w:rFonts w:ascii="仿宋" w:eastAsia="仿宋" w:hAnsi="仿宋" w:cs="宋体" w:hint="eastAsia"/>
          <w:color w:val="000000" w:themeColor="text1"/>
          <w:kern w:val="0"/>
          <w:sz w:val="32"/>
          <w:szCs w:val="32"/>
        </w:rPr>
        <w:t>0万元</w:t>
      </w:r>
      <w:r w:rsidRPr="00F70AE8">
        <w:rPr>
          <w:rFonts w:ascii="仿宋" w:eastAsia="仿宋" w:hAnsi="仿宋" w:cs="宋体" w:hint="eastAsia"/>
          <w:color w:val="000000" w:themeColor="text1"/>
          <w:kern w:val="0"/>
          <w:sz w:val="32"/>
          <w:szCs w:val="32"/>
        </w:rPr>
        <w:t>。</w:t>
      </w:r>
    </w:p>
    <w:p w:rsidR="00E2336F" w:rsidRPr="00F70AE8" w:rsidRDefault="00E2336F" w:rsidP="00F363C5">
      <w:pPr>
        <w:pStyle w:val="WPSOffice1"/>
        <w:tabs>
          <w:tab w:val="right" w:leader="dot" w:pos="8307"/>
        </w:tabs>
        <w:spacing w:line="360" w:lineRule="auto"/>
        <w:ind w:firstLineChars="200" w:firstLine="640"/>
        <w:jc w:val="both"/>
        <w:rPr>
          <w:rFonts w:ascii="黑体" w:eastAsia="黑体" w:hAnsi="黑体" w:cs="宋体"/>
          <w:color w:val="000000" w:themeColor="text1"/>
          <w:sz w:val="32"/>
          <w:szCs w:val="32"/>
        </w:rPr>
      </w:pPr>
      <w:bookmarkStart w:id="3" w:name="_Toc26587"/>
      <w:r w:rsidRPr="00F70AE8">
        <w:rPr>
          <w:rFonts w:ascii="黑体" w:eastAsia="黑体" w:hAnsi="黑体" w:cs="宋体" w:hint="eastAsia"/>
          <w:color w:val="000000" w:themeColor="text1"/>
          <w:sz w:val="32"/>
          <w:szCs w:val="32"/>
        </w:rPr>
        <w:lastRenderedPageBreak/>
        <w:t>六、国有资产占用情况</w:t>
      </w:r>
      <w:bookmarkEnd w:id="3"/>
    </w:p>
    <w:p w:rsidR="00E2336F" w:rsidRPr="00F70AE8" w:rsidRDefault="00E2336F" w:rsidP="00F363C5">
      <w:pPr>
        <w:shd w:val="clear" w:color="auto" w:fill="FFFFFF"/>
        <w:spacing w:line="360" w:lineRule="auto"/>
        <w:ind w:firstLineChars="200" w:firstLine="640"/>
        <w:rPr>
          <w:rFonts w:ascii="仿宋" w:eastAsia="仿宋" w:hAnsi="仿宋" w:cs="宋体"/>
          <w:color w:val="000000" w:themeColor="text1"/>
          <w:kern w:val="0"/>
          <w:sz w:val="32"/>
          <w:szCs w:val="32"/>
        </w:rPr>
      </w:pPr>
      <w:r w:rsidRPr="00F70AE8">
        <w:rPr>
          <w:rFonts w:ascii="仿宋" w:eastAsia="仿宋" w:hAnsi="仿宋" w:cs="宋体" w:hint="eastAsia"/>
          <w:color w:val="000000" w:themeColor="text1"/>
          <w:kern w:val="0"/>
          <w:sz w:val="32"/>
          <w:szCs w:val="32"/>
        </w:rPr>
        <w:t>截至20</w:t>
      </w:r>
      <w:r w:rsidR="00F70AE8" w:rsidRPr="00F70AE8">
        <w:rPr>
          <w:rFonts w:ascii="仿宋" w:eastAsia="仿宋" w:hAnsi="仿宋" w:cs="宋体" w:hint="eastAsia"/>
          <w:color w:val="000000" w:themeColor="text1"/>
          <w:kern w:val="0"/>
          <w:sz w:val="32"/>
          <w:szCs w:val="32"/>
        </w:rPr>
        <w:t>21</w:t>
      </w:r>
      <w:r w:rsidRPr="00F70AE8">
        <w:rPr>
          <w:rFonts w:ascii="仿宋" w:eastAsia="仿宋" w:hAnsi="仿宋" w:cs="宋体" w:hint="eastAsia"/>
          <w:color w:val="000000" w:themeColor="text1"/>
          <w:kern w:val="0"/>
          <w:sz w:val="32"/>
          <w:szCs w:val="32"/>
        </w:rPr>
        <w:t>年12月31日，</w:t>
      </w:r>
      <w:r w:rsidR="00F70AE8" w:rsidRPr="00F70AE8">
        <w:rPr>
          <w:rFonts w:ascii="仿宋" w:eastAsia="仿宋" w:hAnsi="仿宋" w:cs="宋体"/>
          <w:color w:val="000000" w:themeColor="text1"/>
          <w:kern w:val="0"/>
          <w:sz w:val="32"/>
          <w:szCs w:val="32"/>
        </w:rPr>
        <w:t xml:space="preserve"> </w:t>
      </w:r>
      <w:r w:rsidR="00F70AE8">
        <w:rPr>
          <w:rFonts w:ascii="仿宋" w:eastAsia="仿宋" w:hAnsi="仿宋" w:cs="宋体" w:hint="eastAsia"/>
          <w:color w:val="000000" w:themeColor="text1"/>
          <w:kern w:val="0"/>
          <w:sz w:val="32"/>
          <w:szCs w:val="32"/>
        </w:rPr>
        <w:t>国有资产现值</w:t>
      </w:r>
      <w:r w:rsidR="00F363C5">
        <w:rPr>
          <w:rFonts w:ascii="仿宋" w:eastAsia="仿宋" w:hAnsi="仿宋" w:cs="宋体" w:hint="eastAsia"/>
          <w:color w:val="000000" w:themeColor="text1"/>
          <w:kern w:val="0"/>
          <w:sz w:val="32"/>
          <w:szCs w:val="32"/>
        </w:rPr>
        <w:t>2.95</w:t>
      </w:r>
      <w:r w:rsidR="00F70AE8">
        <w:rPr>
          <w:rFonts w:ascii="仿宋" w:eastAsia="仿宋" w:hAnsi="仿宋" w:cs="宋体" w:hint="eastAsia"/>
          <w:color w:val="000000" w:themeColor="text1"/>
          <w:kern w:val="0"/>
          <w:sz w:val="32"/>
          <w:szCs w:val="32"/>
        </w:rPr>
        <w:t>万元。办公用房面积</w:t>
      </w:r>
      <w:r w:rsidR="007E2095">
        <w:rPr>
          <w:rFonts w:ascii="仿宋" w:eastAsia="仿宋" w:hAnsi="仿宋" w:cs="宋体" w:hint="eastAsia"/>
          <w:color w:val="000000" w:themeColor="text1"/>
          <w:kern w:val="0"/>
          <w:sz w:val="32"/>
          <w:szCs w:val="32"/>
        </w:rPr>
        <w:t>80</w:t>
      </w:r>
      <w:r w:rsidR="00F70AE8">
        <w:rPr>
          <w:rFonts w:ascii="仿宋" w:eastAsia="仿宋" w:hAnsi="仿宋" w:cs="宋体" w:hint="eastAsia"/>
          <w:color w:val="000000" w:themeColor="text1"/>
          <w:kern w:val="0"/>
          <w:sz w:val="32"/>
          <w:szCs w:val="32"/>
        </w:rPr>
        <w:t>㎡，公务用车</w:t>
      </w:r>
      <w:r w:rsidR="00F363C5">
        <w:rPr>
          <w:rFonts w:ascii="仿宋" w:eastAsia="仿宋" w:hAnsi="仿宋" w:cs="宋体" w:hint="eastAsia"/>
          <w:color w:val="000000" w:themeColor="text1"/>
          <w:kern w:val="0"/>
          <w:sz w:val="32"/>
          <w:szCs w:val="32"/>
        </w:rPr>
        <w:t>0</w:t>
      </w:r>
      <w:r w:rsidR="00F70AE8">
        <w:rPr>
          <w:rFonts w:ascii="仿宋" w:eastAsia="仿宋" w:hAnsi="仿宋" w:cs="宋体" w:hint="eastAsia"/>
          <w:color w:val="000000" w:themeColor="text1"/>
          <w:kern w:val="0"/>
          <w:sz w:val="32"/>
          <w:szCs w:val="32"/>
        </w:rPr>
        <w:t>辆，业务用车</w:t>
      </w:r>
      <w:r w:rsidR="00F363C5">
        <w:rPr>
          <w:rFonts w:ascii="仿宋" w:eastAsia="仿宋" w:hAnsi="仿宋" w:cs="宋体" w:hint="eastAsia"/>
          <w:color w:val="000000" w:themeColor="text1"/>
          <w:kern w:val="0"/>
          <w:sz w:val="32"/>
          <w:szCs w:val="32"/>
        </w:rPr>
        <w:t>0</w:t>
      </w:r>
      <w:r w:rsidR="00F70AE8">
        <w:rPr>
          <w:rFonts w:ascii="仿宋" w:eastAsia="仿宋" w:hAnsi="仿宋" w:cs="宋体" w:hint="eastAsia"/>
          <w:color w:val="000000" w:themeColor="text1"/>
          <w:kern w:val="0"/>
          <w:sz w:val="32"/>
          <w:szCs w:val="32"/>
        </w:rPr>
        <w:t>辆。</w:t>
      </w:r>
    </w:p>
    <w:p w:rsidR="00F70AE8" w:rsidRPr="00F70AE8" w:rsidRDefault="00F70AE8" w:rsidP="00F363C5">
      <w:pPr>
        <w:pStyle w:val="WPSOffice1"/>
        <w:tabs>
          <w:tab w:val="right" w:leader="dot" w:pos="8307"/>
        </w:tabs>
        <w:spacing w:line="360" w:lineRule="auto"/>
        <w:ind w:firstLineChars="200" w:firstLine="640"/>
        <w:jc w:val="both"/>
        <w:rPr>
          <w:rFonts w:ascii="黑体" w:eastAsia="黑体" w:hAnsi="黑体" w:cs="宋体"/>
          <w:color w:val="000000" w:themeColor="text1"/>
          <w:sz w:val="32"/>
          <w:szCs w:val="32"/>
        </w:rPr>
      </w:pPr>
      <w:r w:rsidRPr="00F70AE8">
        <w:rPr>
          <w:rFonts w:ascii="黑体" w:eastAsia="黑体" w:hAnsi="黑体" w:cs="宋体" w:hint="eastAsia"/>
          <w:color w:val="000000" w:themeColor="text1"/>
          <w:sz w:val="32"/>
          <w:szCs w:val="32"/>
        </w:rPr>
        <w:t>七、重点绩效评价情况</w:t>
      </w:r>
    </w:p>
    <w:p w:rsidR="0065490B" w:rsidRPr="0065490B" w:rsidRDefault="00B47629" w:rsidP="00F363C5">
      <w:pPr>
        <w:shd w:val="clear" w:color="auto" w:fill="FFFFFF"/>
        <w:spacing w:line="360" w:lineRule="auto"/>
        <w:ind w:firstLineChars="200" w:firstLine="640"/>
        <w:rPr>
          <w:rFonts w:ascii="仿宋" w:eastAsia="仿宋" w:hAnsi="仿宋" w:cs="宋体"/>
          <w:color w:val="FF0000"/>
          <w:kern w:val="0"/>
          <w:sz w:val="32"/>
          <w:szCs w:val="32"/>
        </w:rPr>
      </w:pPr>
      <w:r w:rsidRPr="00B47629">
        <w:rPr>
          <w:rFonts w:ascii="仿宋" w:eastAsia="仿宋" w:hAnsi="仿宋" w:cs="宋体" w:hint="eastAsia"/>
          <w:color w:val="000000" w:themeColor="text1"/>
          <w:kern w:val="0"/>
          <w:sz w:val="32"/>
          <w:szCs w:val="32"/>
        </w:rPr>
        <w:t>2021年共开展重点绩效评价项目</w:t>
      </w:r>
      <w:r w:rsidR="006F61CD">
        <w:rPr>
          <w:rFonts w:ascii="仿宋" w:eastAsia="仿宋" w:hAnsi="仿宋" w:cs="宋体" w:hint="eastAsia"/>
          <w:color w:val="000000" w:themeColor="text1"/>
          <w:kern w:val="0"/>
          <w:sz w:val="32"/>
          <w:szCs w:val="32"/>
        </w:rPr>
        <w:t>0</w:t>
      </w:r>
      <w:r w:rsidRPr="00B47629">
        <w:rPr>
          <w:rFonts w:ascii="仿宋" w:eastAsia="仿宋" w:hAnsi="仿宋" w:cs="宋体" w:hint="eastAsia"/>
          <w:color w:val="000000" w:themeColor="text1"/>
          <w:kern w:val="0"/>
          <w:sz w:val="32"/>
          <w:szCs w:val="32"/>
        </w:rPr>
        <w:t>个</w:t>
      </w:r>
      <w:r w:rsidR="006F61CD">
        <w:rPr>
          <w:rFonts w:ascii="仿宋" w:eastAsia="仿宋" w:hAnsi="仿宋" w:cs="宋体" w:hint="eastAsia"/>
          <w:color w:val="000000" w:themeColor="text1"/>
          <w:kern w:val="0"/>
          <w:sz w:val="32"/>
          <w:szCs w:val="32"/>
        </w:rPr>
        <w:t>。</w:t>
      </w:r>
    </w:p>
    <w:p w:rsidR="00B47629" w:rsidRDefault="00B47629" w:rsidP="00F363C5">
      <w:pPr>
        <w:pStyle w:val="WPSOffice1"/>
        <w:tabs>
          <w:tab w:val="right" w:leader="dot" w:pos="8307"/>
        </w:tabs>
        <w:spacing w:line="360" w:lineRule="auto"/>
        <w:ind w:firstLineChars="200" w:firstLine="640"/>
        <w:jc w:val="center"/>
        <w:rPr>
          <w:rFonts w:ascii="华文中宋" w:eastAsia="华文中宋" w:hAnsi="华文中宋" w:cs="宋体"/>
          <w:color w:val="000000" w:themeColor="text1"/>
          <w:sz w:val="32"/>
          <w:szCs w:val="32"/>
        </w:rPr>
      </w:pPr>
      <w:r w:rsidRPr="003E5A4C">
        <w:rPr>
          <w:rFonts w:ascii="华文中宋" w:eastAsia="华文中宋" w:hAnsi="华文中宋" w:cs="宋体" w:hint="eastAsia"/>
          <w:color w:val="000000" w:themeColor="text1"/>
          <w:sz w:val="32"/>
          <w:szCs w:val="32"/>
        </w:rPr>
        <w:t>第三部分  名词解释</w:t>
      </w:r>
    </w:p>
    <w:p w:rsidR="00B47629" w:rsidRPr="00A92864" w:rsidRDefault="00B47629" w:rsidP="00F363C5">
      <w:pPr>
        <w:shd w:val="clear" w:color="auto" w:fill="FFFFFF"/>
        <w:spacing w:line="360" w:lineRule="auto"/>
        <w:ind w:firstLineChars="200" w:firstLine="64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一、财政拨款收入：</w:t>
      </w:r>
      <w:r w:rsidRPr="00A92864">
        <w:rPr>
          <w:rFonts w:ascii="仿宋" w:eastAsia="仿宋" w:hAnsi="仿宋" w:cs="仿宋" w:hint="eastAsia"/>
          <w:color w:val="333333"/>
          <w:sz w:val="32"/>
          <w:szCs w:val="32"/>
        </w:rPr>
        <w:t>指县级财政当年拨付的资金。</w:t>
      </w:r>
    </w:p>
    <w:p w:rsidR="00B47629" w:rsidRPr="00A92864" w:rsidRDefault="00B47629" w:rsidP="00F363C5">
      <w:pPr>
        <w:shd w:val="clear" w:color="auto" w:fill="FFFFFF"/>
        <w:spacing w:line="360" w:lineRule="auto"/>
        <w:ind w:firstLineChars="200" w:firstLine="64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二、事业收入：</w:t>
      </w:r>
      <w:r w:rsidRPr="00A92864">
        <w:rPr>
          <w:rFonts w:ascii="仿宋" w:eastAsia="仿宋" w:hAnsi="仿宋" w:cs="仿宋" w:hint="eastAsia"/>
          <w:color w:val="333333"/>
          <w:sz w:val="32"/>
          <w:szCs w:val="32"/>
        </w:rPr>
        <w:t>事业单位开展专业业务活动及辅助活动所取得的收入。</w:t>
      </w:r>
    </w:p>
    <w:p w:rsidR="00B47629" w:rsidRPr="00A92864" w:rsidRDefault="00B47629" w:rsidP="00F363C5">
      <w:pPr>
        <w:shd w:val="clear" w:color="auto" w:fill="FFFFFF"/>
        <w:spacing w:line="360" w:lineRule="auto"/>
        <w:ind w:firstLineChars="200" w:firstLine="64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三、其他收入：</w:t>
      </w:r>
      <w:r w:rsidRPr="00A92864">
        <w:rPr>
          <w:rFonts w:ascii="仿宋" w:eastAsia="仿宋" w:hAnsi="仿宋" w:cs="仿宋" w:hint="eastAsia"/>
          <w:color w:val="333333"/>
          <w:sz w:val="32"/>
          <w:szCs w:val="32"/>
        </w:rPr>
        <w:t>指除上述“财政拨款收入”、“事业收入”等以外的收入，主要是存款利息收入等。</w:t>
      </w:r>
    </w:p>
    <w:p w:rsidR="00B47629" w:rsidRPr="00A92864" w:rsidRDefault="00B47629" w:rsidP="00F363C5">
      <w:pPr>
        <w:shd w:val="clear" w:color="auto" w:fill="FFFFFF"/>
        <w:spacing w:line="360" w:lineRule="auto"/>
        <w:ind w:firstLineChars="200" w:firstLine="64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四、年初结转和结余：</w:t>
      </w:r>
      <w:r w:rsidRPr="00A92864">
        <w:rPr>
          <w:rFonts w:ascii="仿宋" w:eastAsia="仿宋" w:hAnsi="仿宋" w:cs="仿宋" w:hint="eastAsia"/>
          <w:color w:val="333333"/>
          <w:sz w:val="32"/>
          <w:szCs w:val="32"/>
        </w:rPr>
        <w:t>指以前年度工作目标尚未完成，结转到本年按有关规定继续使用的资金；或以前年度工作目标已完成，剩余的滚存资金。</w:t>
      </w:r>
    </w:p>
    <w:p w:rsidR="00B47629" w:rsidRPr="00A92864" w:rsidRDefault="00B47629" w:rsidP="00F363C5">
      <w:pPr>
        <w:shd w:val="clear" w:color="auto" w:fill="FFFFFF"/>
        <w:spacing w:line="360" w:lineRule="auto"/>
        <w:ind w:firstLineChars="200" w:firstLine="64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五、支出：</w:t>
      </w:r>
      <w:r w:rsidRPr="00A92864">
        <w:rPr>
          <w:rFonts w:ascii="仿宋" w:eastAsia="仿宋" w:hAnsi="仿宋" w:cs="仿宋" w:hint="eastAsia"/>
          <w:color w:val="333333"/>
          <w:sz w:val="32"/>
          <w:szCs w:val="32"/>
        </w:rPr>
        <w:t>指行政事业单位自身开展业务活动及其辅助活动使用各项资金发生的基本支出和项目支出。</w:t>
      </w:r>
    </w:p>
    <w:p w:rsidR="00B47629" w:rsidRPr="00A92864" w:rsidRDefault="00B47629" w:rsidP="00F363C5">
      <w:pPr>
        <w:shd w:val="clear" w:color="auto" w:fill="FFFFFF"/>
        <w:spacing w:line="360" w:lineRule="auto"/>
        <w:ind w:firstLineChars="200" w:firstLine="64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六、年末结转和结余：</w:t>
      </w:r>
      <w:r w:rsidRPr="00A92864">
        <w:rPr>
          <w:rFonts w:ascii="仿宋" w:eastAsia="仿宋" w:hAnsi="仿宋" w:cs="仿宋" w:hint="eastAsia"/>
          <w:color w:val="333333"/>
          <w:sz w:val="32"/>
          <w:szCs w:val="32"/>
        </w:rPr>
        <w:t>指本年和以前年度工作目标尚未完成，结转到以后年度按有关规定继续使用的资金；或本年和以前年度工作目标已完成，剩余的滚存资金。</w:t>
      </w:r>
    </w:p>
    <w:p w:rsidR="00B47629" w:rsidRPr="00A92864" w:rsidRDefault="00B47629" w:rsidP="00F363C5">
      <w:pPr>
        <w:shd w:val="clear" w:color="auto" w:fill="FFFFFF"/>
        <w:spacing w:line="360" w:lineRule="auto"/>
        <w:ind w:firstLineChars="200" w:firstLine="64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七、基本支出：</w:t>
      </w:r>
      <w:r w:rsidRPr="00A92864">
        <w:rPr>
          <w:rFonts w:ascii="仿宋" w:eastAsia="仿宋" w:hAnsi="仿宋" w:cs="仿宋" w:hint="eastAsia"/>
          <w:color w:val="333333"/>
          <w:sz w:val="32"/>
          <w:szCs w:val="32"/>
        </w:rPr>
        <w:t>指为保障机构正常运转、完成日常工作任务而发生的人员支出和公用支出。</w:t>
      </w:r>
    </w:p>
    <w:p w:rsidR="00B47629" w:rsidRPr="00A92864" w:rsidRDefault="00B47629" w:rsidP="00F363C5">
      <w:pPr>
        <w:shd w:val="clear" w:color="auto" w:fill="FFFFFF"/>
        <w:spacing w:line="360" w:lineRule="auto"/>
        <w:ind w:firstLineChars="200" w:firstLine="64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八、项目支出：</w:t>
      </w:r>
      <w:r w:rsidRPr="00A92864">
        <w:rPr>
          <w:rFonts w:ascii="仿宋" w:eastAsia="仿宋" w:hAnsi="仿宋" w:cs="仿宋" w:hint="eastAsia"/>
          <w:color w:val="333333"/>
          <w:sz w:val="32"/>
          <w:szCs w:val="32"/>
        </w:rPr>
        <w:t>指在基本支出之外为完成特定行政任务</w:t>
      </w:r>
      <w:r w:rsidRPr="00A92864">
        <w:rPr>
          <w:rFonts w:ascii="仿宋" w:eastAsia="仿宋" w:hAnsi="仿宋" w:cs="仿宋" w:hint="eastAsia"/>
          <w:color w:val="333333"/>
          <w:sz w:val="32"/>
          <w:szCs w:val="32"/>
        </w:rPr>
        <w:lastRenderedPageBreak/>
        <w:t>和事业发展目标所发生的支出。</w:t>
      </w:r>
    </w:p>
    <w:p w:rsidR="00B47629" w:rsidRPr="006F61CD" w:rsidRDefault="00B47629" w:rsidP="00F363C5">
      <w:pPr>
        <w:shd w:val="clear" w:color="auto" w:fill="FFFFFF"/>
        <w:spacing w:line="360" w:lineRule="auto"/>
        <w:ind w:firstLineChars="200" w:firstLine="640"/>
        <w:rPr>
          <w:rFonts w:ascii="仿宋" w:eastAsia="仿宋" w:hAnsi="仿宋" w:cs="仿宋"/>
          <w:color w:val="222222"/>
          <w:sz w:val="32"/>
          <w:szCs w:val="32"/>
        </w:rPr>
      </w:pPr>
      <w:r w:rsidRPr="00A92864">
        <w:rPr>
          <w:rFonts w:ascii="仿宋" w:eastAsia="仿宋" w:hAnsi="仿宋" w:cs="宋体" w:hint="eastAsia"/>
          <w:color w:val="000000" w:themeColor="text1"/>
          <w:sz w:val="32"/>
          <w:szCs w:val="32"/>
        </w:rPr>
        <w:t>九、“三公”经费：</w:t>
      </w:r>
      <w:r w:rsidRPr="00A92864">
        <w:rPr>
          <w:rFonts w:ascii="仿宋" w:eastAsia="仿宋" w:hAnsi="仿宋" w:cs="仿宋" w:hint="eastAsia"/>
          <w:color w:val="333333"/>
          <w:sz w:val="32"/>
          <w:szCs w:val="32"/>
        </w:rPr>
        <w:t>纳入县级财政预决算管理的“三公”经费，是指县级</w:t>
      </w:r>
      <w:r w:rsidR="00290CDF">
        <w:rPr>
          <w:rFonts w:ascii="仿宋" w:eastAsia="仿宋" w:hAnsi="仿宋" w:cs="仿宋" w:hint="eastAsia"/>
          <w:color w:val="333333"/>
          <w:sz w:val="32"/>
          <w:szCs w:val="32"/>
        </w:rPr>
        <w:t>单位</w:t>
      </w:r>
      <w:r w:rsidRPr="00A92864">
        <w:rPr>
          <w:rFonts w:ascii="仿宋" w:eastAsia="仿宋" w:hAnsi="仿宋" w:cs="仿宋" w:hint="eastAsia"/>
          <w:color w:val="333333"/>
          <w:sz w:val="32"/>
          <w:szCs w:val="32"/>
        </w:rPr>
        <w:t>用财政拨款安排的因公出国（境）费、公务用车购置及运行费和公务接待费。</w:t>
      </w:r>
    </w:p>
    <w:p w:rsidR="00E2336F" w:rsidRPr="00A92864" w:rsidRDefault="00B47629"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A92864">
        <w:rPr>
          <w:rFonts w:ascii="仿宋" w:eastAsia="仿宋" w:hAnsi="仿宋" w:cs="宋体" w:hint="eastAsia"/>
          <w:color w:val="000000" w:themeColor="text1"/>
          <w:sz w:val="32"/>
          <w:szCs w:val="32"/>
        </w:rPr>
        <w:t>十、机关运行经费：</w:t>
      </w:r>
      <w:r w:rsidR="00E2336F" w:rsidRPr="00A92864">
        <w:rPr>
          <w:rFonts w:ascii="仿宋" w:eastAsia="仿宋" w:hAnsi="仿宋" w:cs="仿宋" w:hint="eastAsia"/>
          <w:color w:val="333333"/>
          <w:sz w:val="32"/>
          <w:szCs w:val="32"/>
        </w:rPr>
        <w:t>指行政单位和参照公务员法管理的事业单位使用一般公共预算安排的基本支出中的日常公用经费支出。</w:t>
      </w:r>
    </w:p>
    <w:p w:rsidR="00B45D96" w:rsidRPr="003E5A4C" w:rsidRDefault="00B45D96" w:rsidP="00F363C5">
      <w:pPr>
        <w:pStyle w:val="WPSOffice1"/>
        <w:tabs>
          <w:tab w:val="right" w:leader="dot" w:pos="8307"/>
        </w:tabs>
        <w:spacing w:line="360" w:lineRule="auto"/>
        <w:ind w:firstLineChars="200" w:firstLine="640"/>
        <w:jc w:val="center"/>
        <w:rPr>
          <w:rFonts w:ascii="华文中宋" w:eastAsia="华文中宋" w:hAnsi="华文中宋" w:cs="宋体"/>
          <w:color w:val="000000" w:themeColor="text1"/>
          <w:sz w:val="32"/>
          <w:szCs w:val="32"/>
        </w:rPr>
      </w:pPr>
      <w:r w:rsidRPr="003E5A4C">
        <w:rPr>
          <w:rFonts w:ascii="华文中宋" w:eastAsia="华文中宋" w:hAnsi="华文中宋" w:cs="宋体" w:hint="eastAsia"/>
          <w:color w:val="000000" w:themeColor="text1"/>
          <w:sz w:val="32"/>
          <w:szCs w:val="32"/>
        </w:rPr>
        <w:t>第四部分  202</w:t>
      </w:r>
      <w:r>
        <w:rPr>
          <w:rFonts w:ascii="华文中宋" w:eastAsia="华文中宋" w:hAnsi="华文中宋" w:cs="宋体" w:hint="eastAsia"/>
          <w:color w:val="000000" w:themeColor="text1"/>
          <w:sz w:val="32"/>
          <w:szCs w:val="32"/>
        </w:rPr>
        <w:t>1</w:t>
      </w:r>
      <w:r w:rsidRPr="003E5A4C">
        <w:rPr>
          <w:rFonts w:ascii="华文中宋" w:eastAsia="华文中宋" w:hAnsi="华文中宋" w:cs="宋体" w:hint="eastAsia"/>
          <w:color w:val="000000" w:themeColor="text1"/>
          <w:sz w:val="32"/>
          <w:szCs w:val="32"/>
        </w:rPr>
        <w:t>年度</w:t>
      </w:r>
      <w:r w:rsidR="00290CDF">
        <w:rPr>
          <w:rFonts w:ascii="华文中宋" w:eastAsia="华文中宋" w:hAnsi="华文中宋" w:cs="宋体" w:hint="eastAsia"/>
          <w:color w:val="000000" w:themeColor="text1"/>
          <w:sz w:val="32"/>
          <w:szCs w:val="32"/>
        </w:rPr>
        <w:t>单位</w:t>
      </w:r>
      <w:r w:rsidRPr="003E5A4C">
        <w:rPr>
          <w:rFonts w:ascii="华文中宋" w:eastAsia="华文中宋" w:hAnsi="华文中宋" w:cs="宋体" w:hint="eastAsia"/>
          <w:color w:val="000000" w:themeColor="text1"/>
          <w:sz w:val="32"/>
          <w:szCs w:val="32"/>
        </w:rPr>
        <w:t>决算表</w:t>
      </w:r>
    </w:p>
    <w:p w:rsidR="00B45D96" w:rsidRPr="003E5A4C" w:rsidRDefault="00B45D96"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1、收入支出决算总表(公开01表)</w:t>
      </w:r>
    </w:p>
    <w:p w:rsidR="00B45D96" w:rsidRPr="003E5A4C" w:rsidRDefault="00B45D96"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2、收入决算表(公开02表)</w:t>
      </w:r>
    </w:p>
    <w:p w:rsidR="00B45D96" w:rsidRPr="003E5A4C" w:rsidRDefault="00B45D96"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3、支出决算表(公开03表)</w:t>
      </w:r>
    </w:p>
    <w:p w:rsidR="00B45D96" w:rsidRPr="003E5A4C" w:rsidRDefault="00B45D96"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4、财政拨款收入支出决算总表(公开04表)</w:t>
      </w:r>
    </w:p>
    <w:p w:rsidR="00B45D96" w:rsidRPr="003E5A4C" w:rsidRDefault="00B45D96"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5、一般公共预算财政拨款支出决算表（一）(公开05表)</w:t>
      </w:r>
    </w:p>
    <w:p w:rsidR="00B45D96" w:rsidRPr="003E5A4C" w:rsidRDefault="00B45D96"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6、一般公共预算财政拨款支出决算表（二）(公开06表)</w:t>
      </w:r>
    </w:p>
    <w:p w:rsidR="00B45D96" w:rsidRPr="003E5A4C" w:rsidRDefault="00B45D96"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7、一般公共预算财政拨款“三公”经费支出决算表(公开07表)</w:t>
      </w:r>
    </w:p>
    <w:p w:rsidR="00B45D96" w:rsidRPr="003E5A4C" w:rsidRDefault="00B45D96"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8、政府性基金预算财政拨款收入支出决算表(公开08表)</w:t>
      </w:r>
    </w:p>
    <w:p w:rsidR="00B45D96" w:rsidRPr="003E5A4C" w:rsidRDefault="00B45D96"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9、国有资本经营预算财政拨款支出决算表(公开09表)</w:t>
      </w:r>
    </w:p>
    <w:p w:rsidR="00B45D96" w:rsidRPr="003E5A4C" w:rsidRDefault="00B45D96" w:rsidP="00F363C5">
      <w:pPr>
        <w:pStyle w:val="WPSOffice1"/>
        <w:tabs>
          <w:tab w:val="right" w:leader="dot" w:pos="8307"/>
        </w:tabs>
        <w:spacing w:line="360" w:lineRule="auto"/>
        <w:ind w:firstLineChars="200" w:firstLine="640"/>
        <w:jc w:val="both"/>
        <w:rPr>
          <w:rFonts w:ascii="仿宋" w:eastAsia="仿宋" w:hAnsi="仿宋" w:cs="宋体"/>
          <w:color w:val="000000" w:themeColor="text1"/>
          <w:sz w:val="32"/>
          <w:szCs w:val="32"/>
        </w:rPr>
      </w:pPr>
      <w:r w:rsidRPr="003E5A4C">
        <w:rPr>
          <w:rFonts w:ascii="仿宋" w:eastAsia="仿宋" w:hAnsi="仿宋" w:cs="宋体" w:hint="eastAsia"/>
          <w:color w:val="000000" w:themeColor="text1"/>
          <w:sz w:val="32"/>
          <w:szCs w:val="32"/>
        </w:rPr>
        <w:t>10、</w:t>
      </w:r>
      <w:r w:rsidR="00290CDF">
        <w:rPr>
          <w:rFonts w:ascii="仿宋" w:eastAsia="仿宋" w:hAnsi="仿宋" w:cs="宋体" w:hint="eastAsia"/>
          <w:color w:val="000000" w:themeColor="text1"/>
          <w:sz w:val="32"/>
          <w:szCs w:val="32"/>
        </w:rPr>
        <w:t>单位</w:t>
      </w:r>
      <w:r w:rsidRPr="003E5A4C">
        <w:rPr>
          <w:rFonts w:ascii="仿宋" w:eastAsia="仿宋" w:hAnsi="仿宋" w:cs="宋体" w:hint="eastAsia"/>
          <w:color w:val="000000" w:themeColor="text1"/>
          <w:sz w:val="32"/>
          <w:szCs w:val="32"/>
        </w:rPr>
        <w:t>决算公开相关信息统计表(公开10表)</w:t>
      </w:r>
    </w:p>
    <w:p w:rsidR="00E2336F" w:rsidRPr="00B45D96" w:rsidRDefault="00E2336F" w:rsidP="00F363C5">
      <w:pPr>
        <w:spacing w:line="360" w:lineRule="auto"/>
        <w:ind w:firstLineChars="200" w:firstLine="420"/>
      </w:pPr>
    </w:p>
    <w:p w:rsidR="00DD0E0B" w:rsidRDefault="00DD0E0B" w:rsidP="00F363C5">
      <w:pPr>
        <w:spacing w:line="360" w:lineRule="auto"/>
        <w:ind w:firstLineChars="200" w:firstLine="420"/>
      </w:pPr>
      <w:bookmarkStart w:id="4" w:name="_GoBack"/>
      <w:bookmarkEnd w:id="4"/>
    </w:p>
    <w:sectPr w:rsidR="00DD0E0B" w:rsidSect="00DD0E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95F" w:rsidRDefault="00FA695F" w:rsidP="00E2336F">
      <w:r>
        <w:separator/>
      </w:r>
    </w:p>
  </w:endnote>
  <w:endnote w:type="continuationSeparator" w:id="1">
    <w:p w:rsidR="00FA695F" w:rsidRDefault="00FA695F" w:rsidP="00E2336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 !important">
    <w:altName w:val="宋体"/>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95F" w:rsidRDefault="00FA695F" w:rsidP="00E2336F">
      <w:r>
        <w:separator/>
      </w:r>
    </w:p>
  </w:footnote>
  <w:footnote w:type="continuationSeparator" w:id="1">
    <w:p w:rsidR="00FA695F" w:rsidRDefault="00FA695F" w:rsidP="00E233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10973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5C89DA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8836E3C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23DE47C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9C169E9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8388882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99EF12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E684ED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AC5AA57E"/>
    <w:lvl w:ilvl="0">
      <w:start w:val="1"/>
      <w:numFmt w:val="decimal"/>
      <w:lvlText w:val="%1."/>
      <w:lvlJc w:val="left"/>
      <w:pPr>
        <w:tabs>
          <w:tab w:val="num" w:pos="360"/>
        </w:tabs>
        <w:ind w:left="360" w:hangingChars="200" w:hanging="360"/>
      </w:pPr>
    </w:lvl>
  </w:abstractNum>
  <w:abstractNum w:abstractNumId="9">
    <w:nsid w:val="FFFFFF89"/>
    <w:multiLevelType w:val="singleLevel"/>
    <w:tmpl w:val="315E7062"/>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0E0B"/>
    <w:rsid w:val="00120E39"/>
    <w:rsid w:val="00290CDF"/>
    <w:rsid w:val="002F3A26"/>
    <w:rsid w:val="00346B7B"/>
    <w:rsid w:val="00393E10"/>
    <w:rsid w:val="003E5674"/>
    <w:rsid w:val="003E5A4C"/>
    <w:rsid w:val="003E7713"/>
    <w:rsid w:val="00626D0D"/>
    <w:rsid w:val="0065490B"/>
    <w:rsid w:val="006A0F80"/>
    <w:rsid w:val="006C4FD3"/>
    <w:rsid w:val="006D70ED"/>
    <w:rsid w:val="006F61CD"/>
    <w:rsid w:val="007731C7"/>
    <w:rsid w:val="007E2095"/>
    <w:rsid w:val="007E5BF2"/>
    <w:rsid w:val="008C4F4F"/>
    <w:rsid w:val="008F3A79"/>
    <w:rsid w:val="009A7CFB"/>
    <w:rsid w:val="009B56C9"/>
    <w:rsid w:val="00A06228"/>
    <w:rsid w:val="00A92864"/>
    <w:rsid w:val="00B165E7"/>
    <w:rsid w:val="00B45D96"/>
    <w:rsid w:val="00B47629"/>
    <w:rsid w:val="00B7053C"/>
    <w:rsid w:val="00BC3A0D"/>
    <w:rsid w:val="00C14067"/>
    <w:rsid w:val="00CD5794"/>
    <w:rsid w:val="00D9088A"/>
    <w:rsid w:val="00DD0E0B"/>
    <w:rsid w:val="00E2336F"/>
    <w:rsid w:val="00E523AD"/>
    <w:rsid w:val="00EE7D1D"/>
    <w:rsid w:val="00F363C5"/>
    <w:rsid w:val="00F53E58"/>
    <w:rsid w:val="00F70AE8"/>
    <w:rsid w:val="00FA695F"/>
    <w:rsid w:val="00FD4170"/>
    <w:rsid w:val="765566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0E0B"/>
    <w:pPr>
      <w:widowControl w:val="0"/>
      <w:jc w:val="both"/>
    </w:pPr>
    <w:rPr>
      <w:kern w:val="2"/>
      <w:sz w:val="21"/>
      <w:szCs w:val="24"/>
    </w:rPr>
  </w:style>
  <w:style w:type="paragraph" w:styleId="1">
    <w:name w:val="heading 1"/>
    <w:basedOn w:val="a"/>
    <w:next w:val="a"/>
    <w:link w:val="1Char"/>
    <w:qFormat/>
    <w:rsid w:val="00D9088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233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2336F"/>
    <w:rPr>
      <w:kern w:val="2"/>
      <w:sz w:val="18"/>
      <w:szCs w:val="18"/>
    </w:rPr>
  </w:style>
  <w:style w:type="paragraph" w:styleId="a4">
    <w:name w:val="footer"/>
    <w:basedOn w:val="a"/>
    <w:link w:val="Char0"/>
    <w:rsid w:val="00E2336F"/>
    <w:pPr>
      <w:tabs>
        <w:tab w:val="center" w:pos="4153"/>
        <w:tab w:val="right" w:pos="8306"/>
      </w:tabs>
      <w:snapToGrid w:val="0"/>
      <w:jc w:val="left"/>
    </w:pPr>
    <w:rPr>
      <w:sz w:val="18"/>
      <w:szCs w:val="18"/>
    </w:rPr>
  </w:style>
  <w:style w:type="character" w:customStyle="1" w:styleId="Char0">
    <w:name w:val="页脚 Char"/>
    <w:basedOn w:val="a0"/>
    <w:link w:val="a4"/>
    <w:rsid w:val="00E2336F"/>
    <w:rPr>
      <w:kern w:val="2"/>
      <w:sz w:val="18"/>
      <w:szCs w:val="18"/>
    </w:rPr>
  </w:style>
  <w:style w:type="character" w:styleId="a5">
    <w:name w:val="Hyperlink"/>
    <w:uiPriority w:val="99"/>
    <w:qFormat/>
    <w:rsid w:val="00E2336F"/>
    <w:rPr>
      <w:color w:val="0000FF"/>
      <w:u w:val="single"/>
    </w:rPr>
  </w:style>
  <w:style w:type="paragraph" w:customStyle="1" w:styleId="WPSOffice1">
    <w:name w:val="WPSOffice手动目录 1"/>
    <w:qFormat/>
    <w:rsid w:val="00E2336F"/>
    <w:rPr>
      <w:rFonts w:ascii="Times New Roman" w:eastAsia="宋体" w:hAnsi="Times New Roman" w:cs="Times New Roman"/>
    </w:rPr>
  </w:style>
  <w:style w:type="paragraph" w:customStyle="1" w:styleId="WPSOffice2">
    <w:name w:val="WPSOffice手动目录 2"/>
    <w:qFormat/>
    <w:rsid w:val="00E2336F"/>
    <w:pPr>
      <w:ind w:leftChars="200" w:left="200"/>
    </w:pPr>
    <w:rPr>
      <w:rFonts w:ascii="Times New Roman" w:eastAsia="宋体" w:hAnsi="Times New Roman" w:cs="Times New Roman"/>
    </w:rPr>
  </w:style>
  <w:style w:type="character" w:customStyle="1" w:styleId="1Char">
    <w:name w:val="标题 1 Char"/>
    <w:basedOn w:val="a0"/>
    <w:link w:val="1"/>
    <w:rsid w:val="00D9088A"/>
    <w:rPr>
      <w:b/>
      <w:bCs/>
      <w:kern w:val="44"/>
      <w:sz w:val="44"/>
      <w:szCs w:val="44"/>
    </w:rPr>
  </w:style>
  <w:style w:type="paragraph" w:styleId="2">
    <w:name w:val="toc 2"/>
    <w:basedOn w:val="a"/>
    <w:next w:val="a"/>
    <w:autoRedefine/>
    <w:uiPriority w:val="39"/>
    <w:rsid w:val="003E5A4C"/>
    <w:pPr>
      <w:ind w:leftChars="200" w:left="420"/>
    </w:pPr>
  </w:style>
  <w:style w:type="paragraph" w:styleId="10">
    <w:name w:val="toc 1"/>
    <w:basedOn w:val="a"/>
    <w:next w:val="a"/>
    <w:autoRedefine/>
    <w:uiPriority w:val="39"/>
    <w:rsid w:val="003E5A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42CB407-74A8-4C14-A8C5-A48CE0D32F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7</Pages>
  <Words>1932</Words>
  <Characters>445</Characters>
  <Application>Microsoft Office Word</Application>
  <DocSecurity>0</DocSecurity>
  <Lines>3</Lines>
  <Paragraphs>4</Paragraphs>
  <ScaleCrop>false</ScaleCrop>
  <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ZN</dc:creator>
  <cp:lastModifiedBy>admin</cp:lastModifiedBy>
  <cp:revision>32</cp:revision>
  <dcterms:created xsi:type="dcterms:W3CDTF">2022-09-09T07:11:00Z</dcterms:created>
  <dcterms:modified xsi:type="dcterms:W3CDTF">2022-11-17T01:38:00Z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