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3C" w:rsidRDefault="00E22CE8">
      <w:pPr>
        <w:jc w:val="center"/>
        <w:rPr>
          <w:rFonts w:ascii="华文中宋" w:eastAsia="华文中宋" w:hAnsi="华文中宋"/>
          <w:sz w:val="44"/>
          <w:szCs w:val="44"/>
        </w:rPr>
      </w:pPr>
      <w:r>
        <w:rPr>
          <w:rFonts w:ascii="方正小标宋简体" w:eastAsia="方正小标宋简体" w:hint="eastAsia"/>
          <w:sz w:val="44"/>
          <w:szCs w:val="44"/>
        </w:rPr>
        <w:t>中共长子县委办公室</w:t>
      </w:r>
      <w:r>
        <w:rPr>
          <w:rFonts w:ascii="华文中宋" w:eastAsia="华文中宋" w:hAnsi="华文中宋" w:hint="eastAsia"/>
          <w:sz w:val="44"/>
          <w:szCs w:val="44"/>
        </w:rPr>
        <w:t>部门决算公开报告</w:t>
      </w:r>
    </w:p>
    <w:p w:rsidR="00303F3C" w:rsidRDefault="00303F3C">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E22CE8">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E22CE8">
          <w:rPr>
            <w:rFonts w:ascii="华文中宋" w:eastAsia="华文中宋" w:hAnsi="华文中宋" w:cs="宋体" w:hint="eastAsia"/>
            <w:color w:val="000000" w:themeColor="text1"/>
            <w:sz w:val="32"/>
            <w:szCs w:val="32"/>
          </w:rPr>
          <w:t>第一部分</w:t>
        </w:r>
        <w:r w:rsidR="00E22CE8">
          <w:rPr>
            <w:rFonts w:ascii="华文中宋" w:eastAsia="华文中宋" w:hAnsi="华文中宋" w:cs="宋体" w:hint="eastAsia"/>
            <w:color w:val="000000" w:themeColor="text1"/>
            <w:sz w:val="32"/>
            <w:szCs w:val="32"/>
          </w:rPr>
          <w:t xml:space="preserve">  </w:t>
        </w:r>
        <w:r w:rsidR="00E22CE8">
          <w:rPr>
            <w:rFonts w:ascii="华文中宋" w:eastAsia="华文中宋" w:hAnsi="华文中宋" w:cs="宋体" w:hint="eastAsia"/>
            <w:color w:val="000000" w:themeColor="text1"/>
            <w:sz w:val="32"/>
            <w:szCs w:val="32"/>
          </w:rPr>
          <w:t>概况</w:t>
        </w:r>
      </w:hyperlink>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一、部门职责</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二、部门机构设置</w:t>
      </w:r>
    </w:p>
    <w:p w:rsidR="00303F3C" w:rsidRDefault="00303F3C">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E22CE8">
          <w:rPr>
            <w:rFonts w:ascii="华文中宋" w:eastAsia="华文中宋" w:hAnsi="华文中宋" w:cs="宋体" w:hint="eastAsia"/>
            <w:color w:val="000000" w:themeColor="text1"/>
            <w:sz w:val="32"/>
            <w:szCs w:val="32"/>
          </w:rPr>
          <w:t>第二部分</w:t>
        </w:r>
        <w:r w:rsidR="00E22CE8">
          <w:rPr>
            <w:rFonts w:ascii="华文中宋" w:eastAsia="华文中宋" w:hAnsi="华文中宋" w:cs="宋体" w:hint="eastAsia"/>
            <w:color w:val="000000" w:themeColor="text1"/>
            <w:sz w:val="32"/>
            <w:szCs w:val="32"/>
          </w:rPr>
          <w:t xml:space="preserve">  2021</w:t>
        </w:r>
        <w:r w:rsidR="00E22CE8">
          <w:rPr>
            <w:rFonts w:ascii="华文中宋" w:eastAsia="华文中宋" w:hAnsi="华文中宋" w:cs="宋体" w:hint="eastAsia"/>
            <w:color w:val="000000" w:themeColor="text1"/>
            <w:sz w:val="32"/>
            <w:szCs w:val="32"/>
          </w:rPr>
          <w:t>年度部门决算情况说明</w:t>
        </w:r>
      </w:hyperlink>
    </w:p>
    <w:p w:rsidR="00303F3C" w:rsidRDefault="00303F3C">
      <w:pPr>
        <w:pStyle w:val="WPSOffice1"/>
        <w:tabs>
          <w:tab w:val="right" w:leader="dot" w:pos="8307"/>
        </w:tabs>
        <w:rPr>
          <w:rFonts w:ascii="仿宋" w:eastAsia="仿宋" w:hAnsi="仿宋" w:cs="宋体"/>
          <w:color w:val="000000" w:themeColor="text1"/>
          <w:sz w:val="32"/>
          <w:szCs w:val="32"/>
        </w:rPr>
      </w:pPr>
      <w:hyperlink w:anchor="_Toc22078" w:history="1">
        <w:r w:rsidR="00E22CE8">
          <w:rPr>
            <w:rFonts w:ascii="仿宋" w:eastAsia="仿宋" w:hAnsi="仿宋" w:cs="宋体" w:hint="eastAsia"/>
            <w:color w:val="000000" w:themeColor="text1"/>
            <w:sz w:val="32"/>
            <w:szCs w:val="32"/>
          </w:rPr>
          <w:t>一、收入情况</w:t>
        </w:r>
      </w:hyperlink>
    </w:p>
    <w:p w:rsidR="00303F3C" w:rsidRDefault="00303F3C">
      <w:pPr>
        <w:pStyle w:val="WPSOffice1"/>
        <w:tabs>
          <w:tab w:val="right" w:leader="dot" w:pos="8307"/>
        </w:tabs>
        <w:rPr>
          <w:rFonts w:ascii="仿宋" w:eastAsia="仿宋" w:hAnsi="仿宋" w:cs="宋体"/>
          <w:color w:val="000000" w:themeColor="text1"/>
          <w:sz w:val="32"/>
          <w:szCs w:val="32"/>
        </w:rPr>
      </w:pPr>
      <w:hyperlink w:anchor="_Toc27132" w:history="1">
        <w:r w:rsidR="00E22CE8">
          <w:rPr>
            <w:rFonts w:ascii="仿宋" w:eastAsia="仿宋" w:hAnsi="仿宋" w:cs="宋体" w:hint="eastAsia"/>
            <w:color w:val="000000" w:themeColor="text1"/>
            <w:sz w:val="32"/>
            <w:szCs w:val="32"/>
          </w:rPr>
          <w:t>二、支出情况</w:t>
        </w:r>
      </w:hyperlink>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303F3C" w:rsidRDefault="00E22CE8">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八、项目支出</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十、机关运行经费</w:t>
      </w:r>
    </w:p>
    <w:p w:rsidR="00303F3C" w:rsidRDefault="00E22CE8">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303F3C">
      <w:pPr>
        <w:pStyle w:val="WPSOffice1"/>
        <w:tabs>
          <w:tab w:val="right" w:leader="dot" w:pos="8307"/>
        </w:tabs>
        <w:rPr>
          <w:rFonts w:ascii="仿宋" w:eastAsia="仿宋" w:hAnsi="仿宋" w:cs="宋体"/>
          <w:color w:val="000000" w:themeColor="text1"/>
          <w:sz w:val="32"/>
          <w:szCs w:val="32"/>
          <w:shd w:val="pct10" w:color="auto" w:fill="FFFFFF"/>
        </w:rPr>
      </w:pPr>
    </w:p>
    <w:p w:rsidR="00303F3C" w:rsidRDefault="00303F3C">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303F3C" w:rsidRDefault="00303F3C">
      <w:pPr>
        <w:wordWrap w:val="0"/>
        <w:spacing w:line="400" w:lineRule="atLeast"/>
        <w:jc w:val="center"/>
        <w:rPr>
          <w:rFonts w:ascii="宋体 !important" w:eastAsia="宋体 !important"/>
          <w:b/>
          <w:bCs/>
          <w:sz w:val="36"/>
          <w:szCs w:val="36"/>
        </w:rPr>
      </w:pPr>
    </w:p>
    <w:p w:rsidR="00303F3C" w:rsidRDefault="00303F3C">
      <w:pPr>
        <w:wordWrap w:val="0"/>
        <w:spacing w:line="400" w:lineRule="atLeast"/>
        <w:jc w:val="center"/>
        <w:rPr>
          <w:rFonts w:ascii="宋体 !important" w:eastAsia="宋体 !important"/>
          <w:b/>
          <w:bCs/>
          <w:sz w:val="36"/>
          <w:szCs w:val="36"/>
        </w:rPr>
      </w:pPr>
    </w:p>
    <w:p w:rsidR="00303F3C" w:rsidRDefault="00303F3C">
      <w:pPr>
        <w:wordWrap w:val="0"/>
        <w:spacing w:line="400" w:lineRule="atLeast"/>
        <w:jc w:val="center"/>
        <w:rPr>
          <w:rFonts w:ascii="宋体 !important" w:eastAsia="宋体 !important"/>
          <w:b/>
          <w:bCs/>
          <w:sz w:val="36"/>
          <w:szCs w:val="36"/>
        </w:rPr>
      </w:pPr>
    </w:p>
    <w:p w:rsidR="00303F3C" w:rsidRDefault="00303F3C">
      <w:pPr>
        <w:wordWrap w:val="0"/>
        <w:spacing w:line="400" w:lineRule="atLeast"/>
        <w:jc w:val="center"/>
        <w:rPr>
          <w:rFonts w:ascii="宋体 !important" w:eastAsia="宋体 !important"/>
          <w:b/>
          <w:bCs/>
          <w:sz w:val="36"/>
          <w:szCs w:val="36"/>
        </w:rPr>
      </w:pPr>
    </w:p>
    <w:p w:rsidR="00303F3C" w:rsidRDefault="00303F3C">
      <w:pPr>
        <w:wordWrap w:val="0"/>
        <w:spacing w:line="400" w:lineRule="atLeast"/>
        <w:jc w:val="center"/>
        <w:rPr>
          <w:rFonts w:ascii="宋体 !important" w:eastAsia="宋体 !important"/>
          <w:b/>
          <w:bCs/>
          <w:sz w:val="36"/>
          <w:szCs w:val="36"/>
        </w:rPr>
      </w:pPr>
    </w:p>
    <w:p w:rsidR="00303F3C" w:rsidRDefault="00303F3C">
      <w:pPr>
        <w:wordWrap w:val="0"/>
        <w:spacing w:line="400" w:lineRule="atLeast"/>
        <w:jc w:val="center"/>
        <w:rPr>
          <w:rFonts w:ascii="宋体 !important" w:eastAsia="宋体 !important"/>
          <w:b/>
          <w:bCs/>
          <w:sz w:val="36"/>
          <w:szCs w:val="36"/>
        </w:rPr>
      </w:pPr>
    </w:p>
    <w:p w:rsidR="00303F3C" w:rsidRDefault="00303F3C">
      <w:pPr>
        <w:wordWrap w:val="0"/>
        <w:spacing w:line="400" w:lineRule="atLeast"/>
        <w:jc w:val="center"/>
        <w:rPr>
          <w:rFonts w:ascii="宋体 !important" w:eastAsia="宋体 !important"/>
          <w:b/>
          <w:bCs/>
          <w:sz w:val="36"/>
          <w:szCs w:val="36"/>
        </w:rPr>
      </w:pPr>
    </w:p>
    <w:p w:rsidR="00303F3C" w:rsidRDefault="00E22CE8">
      <w:pPr>
        <w:jc w:val="center"/>
        <w:rPr>
          <w:rFonts w:ascii="华文中宋" w:eastAsia="华文中宋" w:hAnsi="华文中宋"/>
          <w:sz w:val="44"/>
          <w:szCs w:val="44"/>
        </w:rPr>
      </w:pPr>
      <w:r>
        <w:rPr>
          <w:rFonts w:ascii="华文中宋" w:eastAsia="华文中宋" w:hAnsi="华文中宋" w:hint="eastAsia"/>
          <w:sz w:val="44"/>
          <w:szCs w:val="44"/>
        </w:rPr>
        <w:lastRenderedPageBreak/>
        <w:t>中共长子县委办</w:t>
      </w:r>
      <w:r>
        <w:rPr>
          <w:rFonts w:ascii="华文中宋" w:eastAsia="华文中宋" w:hAnsi="华文中宋" w:hint="eastAsia"/>
          <w:sz w:val="44"/>
          <w:szCs w:val="44"/>
        </w:rPr>
        <w:t>决算公开报告</w:t>
      </w:r>
    </w:p>
    <w:p w:rsidR="00303F3C" w:rsidRDefault="00E22CE8">
      <w:pPr>
        <w:wordWrap w:val="0"/>
        <w:spacing w:line="503" w:lineRule="atLeast"/>
        <w:jc w:val="center"/>
        <w:rPr>
          <w:rFonts w:ascii="宋体 !important" w:eastAsia="宋体 !important"/>
          <w:color w:val="222222"/>
        </w:rPr>
      </w:pPr>
      <w:r>
        <w:rPr>
          <w:rFonts w:hint="eastAsia"/>
          <w:b/>
          <w:bCs/>
          <w:color w:val="333333"/>
          <w:sz w:val="44"/>
          <w:szCs w:val="44"/>
        </w:rPr>
        <w:t> </w:t>
      </w:r>
    </w:p>
    <w:p w:rsidR="00303F3C" w:rsidRDefault="00303F3C">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E22CE8">
          <w:rPr>
            <w:rFonts w:ascii="华文中宋" w:eastAsia="华文中宋" w:hAnsi="华文中宋" w:cs="宋体" w:hint="eastAsia"/>
            <w:color w:val="000000" w:themeColor="text1"/>
            <w:sz w:val="32"/>
            <w:szCs w:val="32"/>
          </w:rPr>
          <w:t>第一部分</w:t>
        </w:r>
        <w:r w:rsidR="00E22CE8">
          <w:rPr>
            <w:rFonts w:ascii="华文中宋" w:eastAsia="华文中宋" w:hAnsi="华文中宋" w:cs="宋体" w:hint="eastAsia"/>
            <w:color w:val="000000" w:themeColor="text1"/>
            <w:sz w:val="32"/>
            <w:szCs w:val="32"/>
          </w:rPr>
          <w:t xml:space="preserve">  </w:t>
        </w:r>
        <w:r w:rsidR="00E22CE8">
          <w:rPr>
            <w:rFonts w:ascii="华文中宋" w:eastAsia="华文中宋" w:hAnsi="华文中宋" w:cs="宋体" w:hint="eastAsia"/>
            <w:color w:val="000000" w:themeColor="text1"/>
            <w:sz w:val="32"/>
            <w:szCs w:val="32"/>
          </w:rPr>
          <w:t>概况</w:t>
        </w:r>
      </w:hyperlink>
    </w:p>
    <w:p w:rsidR="00303F3C" w:rsidRDefault="00E22CE8">
      <w:pPr>
        <w:pStyle w:val="WPSOffice1"/>
        <w:numPr>
          <w:ilvl w:val="0"/>
          <w:numId w:val="1"/>
        </w:numPr>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部门职责</w:t>
      </w:r>
    </w:p>
    <w:p w:rsidR="00303F3C" w:rsidRDefault="00E22CE8">
      <w:pPr>
        <w:spacing w:line="560" w:lineRule="exact"/>
        <w:ind w:firstLineChars="196" w:firstLine="627"/>
        <w:rPr>
          <w:rFonts w:ascii="仿宋_GB2312" w:eastAsia="仿宋_GB2312" w:hAnsi="黑体"/>
          <w:bCs/>
          <w:sz w:val="32"/>
          <w:szCs w:val="32"/>
        </w:rPr>
      </w:pPr>
      <w:r>
        <w:rPr>
          <w:rFonts w:ascii="仿宋_GB2312" w:eastAsia="仿宋_GB2312" w:hAnsi="黑体" w:hint="eastAsia"/>
          <w:bCs/>
          <w:sz w:val="32"/>
          <w:szCs w:val="32"/>
        </w:rPr>
        <w:t>负责向全县各级党委及党组织，传达中央和省、市、县委的决策、指示、工作部署，并督促检查落实情况；负责组织安排县委的各种会议和县委常委的公务活动，受理向县委的请示、报告。负责县委和本办日常文、电、函的审核、制发和处理；负责综合全县情况，协助县委和县委领导起草、修改文稿。负责收集、整理、反馈全县重要信息和动态，围绕县委的中心工作开展调查研究，为县委决策提供参考依据；负责就重大民生事项向县委提出意见建议，督促检查落实县委重大民生事项。负责传输、办理县委、县政府及县直各部门机要文书及密码电报等工作；负责全县保密宣传教</w:t>
      </w:r>
      <w:r>
        <w:rPr>
          <w:rFonts w:ascii="仿宋_GB2312" w:eastAsia="仿宋_GB2312" w:hAnsi="黑体" w:hint="eastAsia"/>
          <w:bCs/>
          <w:sz w:val="32"/>
          <w:szCs w:val="32"/>
        </w:rPr>
        <w:t>育和保密检查，督促查处失泄密事件。负责对县委重要决策、重要会议议定事项、全县重点工程及临时性工作</w:t>
      </w:r>
      <w:proofErr w:type="gramStart"/>
      <w:r>
        <w:rPr>
          <w:rFonts w:ascii="仿宋_GB2312" w:eastAsia="仿宋_GB2312" w:hAnsi="黑体" w:hint="eastAsia"/>
          <w:bCs/>
          <w:sz w:val="32"/>
          <w:szCs w:val="32"/>
        </w:rPr>
        <w:t>等贯彻</w:t>
      </w:r>
      <w:proofErr w:type="gramEnd"/>
      <w:r>
        <w:rPr>
          <w:rFonts w:ascii="仿宋_GB2312" w:eastAsia="仿宋_GB2312" w:hAnsi="黑体" w:hint="eastAsia"/>
          <w:bCs/>
          <w:sz w:val="32"/>
          <w:szCs w:val="32"/>
        </w:rPr>
        <w:t>落实情况进行督促检查。督促办理县人大代表对县委及县委各部门工作的议案和县政协委员对县委各部门的提案。负责对全县档案工作实行统筹规划、宏观管理。负责全县政策研究、全面深化改革、</w:t>
      </w:r>
      <w:proofErr w:type="gramStart"/>
      <w:r>
        <w:rPr>
          <w:rFonts w:ascii="仿宋_GB2312" w:eastAsia="仿宋_GB2312" w:hAnsi="黑体" w:hint="eastAsia"/>
          <w:bCs/>
          <w:sz w:val="32"/>
          <w:szCs w:val="32"/>
        </w:rPr>
        <w:t>转型综改的</w:t>
      </w:r>
      <w:proofErr w:type="gramEnd"/>
      <w:r>
        <w:rPr>
          <w:rFonts w:ascii="仿宋_GB2312" w:eastAsia="仿宋_GB2312" w:hAnsi="黑体" w:hint="eastAsia"/>
          <w:bCs/>
          <w:sz w:val="32"/>
          <w:szCs w:val="32"/>
        </w:rPr>
        <w:t>统筹协调、服务指导和督查落实。负责做好县委规范性文件的审核和向市委的报送备案工作；负责县委工作部门、县直党委（党组）和各乡镇党委的规范性文件审查备案工作</w:t>
      </w:r>
      <w:r>
        <w:rPr>
          <w:rFonts w:ascii="仿宋_GB2312" w:eastAsia="仿宋_GB2312" w:hAnsi="黑体" w:hint="eastAsia"/>
          <w:bCs/>
          <w:sz w:val="32"/>
          <w:szCs w:val="32"/>
        </w:rPr>
        <w:t>；</w:t>
      </w:r>
      <w:r>
        <w:rPr>
          <w:rFonts w:ascii="仿宋_GB2312" w:eastAsia="仿宋_GB2312" w:hAnsi="黑体" w:hint="eastAsia"/>
          <w:bCs/>
          <w:sz w:val="32"/>
          <w:szCs w:val="32"/>
        </w:rPr>
        <w:t>负责做好县委国安办有关工作；</w:t>
      </w:r>
      <w:r>
        <w:rPr>
          <w:rFonts w:ascii="仿宋_GB2312" w:eastAsia="仿宋_GB2312" w:hAnsi="黑体" w:hint="eastAsia"/>
          <w:bCs/>
          <w:sz w:val="32"/>
          <w:szCs w:val="32"/>
        </w:rPr>
        <w:t>负责机</w:t>
      </w:r>
      <w:r>
        <w:rPr>
          <w:rFonts w:ascii="仿宋_GB2312" w:eastAsia="仿宋_GB2312" w:hAnsi="黑体" w:hint="eastAsia"/>
          <w:bCs/>
          <w:sz w:val="32"/>
          <w:szCs w:val="32"/>
        </w:rPr>
        <w:lastRenderedPageBreak/>
        <w:t>关党的建设和精神文明建设工作</w:t>
      </w:r>
      <w:r>
        <w:rPr>
          <w:rFonts w:ascii="仿宋_GB2312" w:eastAsia="仿宋_GB2312" w:hAnsi="黑体" w:hint="eastAsia"/>
          <w:bCs/>
          <w:sz w:val="32"/>
          <w:szCs w:val="32"/>
        </w:rPr>
        <w:t>；</w:t>
      </w:r>
      <w:r>
        <w:rPr>
          <w:rFonts w:ascii="仿宋_GB2312" w:eastAsia="仿宋_GB2312" w:hAnsi="黑体" w:hint="eastAsia"/>
          <w:bCs/>
          <w:sz w:val="32"/>
          <w:szCs w:val="32"/>
        </w:rPr>
        <w:t>完成县委</w:t>
      </w:r>
      <w:r>
        <w:rPr>
          <w:rFonts w:ascii="仿宋_GB2312" w:eastAsia="仿宋_GB2312" w:hAnsi="黑体" w:hint="eastAsia"/>
          <w:bCs/>
          <w:sz w:val="32"/>
          <w:szCs w:val="32"/>
        </w:rPr>
        <w:t>交办的其他工作。</w:t>
      </w:r>
    </w:p>
    <w:p w:rsidR="00E22CE8" w:rsidRDefault="00E22CE8" w:rsidP="00E22CE8">
      <w:pPr>
        <w:spacing w:line="600" w:lineRule="exact"/>
        <w:ind w:firstLineChars="200" w:firstLine="640"/>
        <w:rPr>
          <w:rFonts w:ascii="黑体" w:eastAsia="黑体" w:hAnsi="黑体" w:cs="宋体" w:hint="eastAsia"/>
          <w:color w:val="000000" w:themeColor="text1"/>
          <w:sz w:val="32"/>
          <w:szCs w:val="32"/>
        </w:rPr>
      </w:pPr>
      <w:r>
        <w:rPr>
          <w:rFonts w:ascii="黑体" w:eastAsia="黑体" w:hAnsi="黑体" w:cs="宋体" w:hint="eastAsia"/>
          <w:color w:val="000000" w:themeColor="text1"/>
          <w:sz w:val="32"/>
          <w:szCs w:val="32"/>
        </w:rPr>
        <w:t>二、部门机构设置</w:t>
      </w:r>
    </w:p>
    <w:p w:rsidR="00303F3C" w:rsidRDefault="00E22CE8" w:rsidP="00E22CE8">
      <w:pPr>
        <w:spacing w:line="600" w:lineRule="exact"/>
        <w:ind w:firstLineChars="200" w:firstLine="640"/>
        <w:rPr>
          <w:rFonts w:ascii="仿宋_GB2312" w:eastAsia="仿宋_GB2312"/>
          <w:sz w:val="32"/>
          <w:szCs w:val="32"/>
        </w:rPr>
      </w:pPr>
      <w:r>
        <w:rPr>
          <w:rFonts w:ascii="仿宋_GB2312" w:eastAsia="仿宋_GB2312" w:hint="eastAsia"/>
          <w:sz w:val="32"/>
          <w:szCs w:val="32"/>
        </w:rPr>
        <w:t>从部门决算构成看，长子县委办决算主要包括办机关决算。县委办为正科级单位。内设综合股、文秘股、会务股、督查室、信息股、值班室、机要保密室、政</w:t>
      </w:r>
      <w:proofErr w:type="gramStart"/>
      <w:r>
        <w:rPr>
          <w:rFonts w:ascii="仿宋_GB2312" w:eastAsia="仿宋_GB2312" w:hint="eastAsia"/>
          <w:sz w:val="32"/>
          <w:szCs w:val="32"/>
        </w:rPr>
        <w:t>研</w:t>
      </w:r>
      <w:proofErr w:type="gramEnd"/>
      <w:r>
        <w:rPr>
          <w:rFonts w:ascii="仿宋_GB2312" w:eastAsia="仿宋_GB2312" w:hint="eastAsia"/>
          <w:sz w:val="32"/>
          <w:szCs w:val="32"/>
        </w:rPr>
        <w:t>室、档案室等9个科室。无下属单位。</w:t>
      </w:r>
    </w:p>
    <w:bookmarkStart w:id="0" w:name="_Toc22078"/>
    <w:p w:rsidR="00303F3C" w:rsidRDefault="00303F3C">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fldChar w:fldCharType="begin"/>
      </w:r>
      <w:r w:rsidR="00E22CE8">
        <w:rPr>
          <w:rFonts w:ascii="华文中宋" w:eastAsia="华文中宋" w:hAnsi="华文中宋" w:cs="宋体" w:hint="eastAsia"/>
          <w:color w:val="000000" w:themeColor="text1"/>
          <w:sz w:val="32"/>
          <w:szCs w:val="32"/>
        </w:rPr>
        <w:instrText xml:space="preserve"> HYPERLINK \l "_Toc16415"</w:instrText>
      </w:r>
      <w:r>
        <w:rPr>
          <w:rFonts w:ascii="华文中宋" w:eastAsia="华文中宋" w:hAnsi="华文中宋" w:cs="宋体" w:hint="eastAsia"/>
          <w:color w:val="000000" w:themeColor="text1"/>
          <w:sz w:val="32"/>
          <w:szCs w:val="32"/>
        </w:rPr>
        <w:fldChar w:fldCharType="separate"/>
      </w:r>
      <w:r w:rsidR="00E22CE8">
        <w:rPr>
          <w:rFonts w:ascii="华文中宋" w:eastAsia="华文中宋" w:hAnsi="华文中宋" w:cs="宋体" w:hint="eastAsia"/>
          <w:color w:val="000000" w:themeColor="text1"/>
          <w:sz w:val="32"/>
          <w:szCs w:val="32"/>
        </w:rPr>
        <w:t>第二部分</w:t>
      </w:r>
      <w:r w:rsidR="00E22CE8">
        <w:rPr>
          <w:rFonts w:ascii="华文中宋" w:eastAsia="华文中宋" w:hAnsi="华文中宋" w:cs="宋体" w:hint="eastAsia"/>
          <w:color w:val="000000" w:themeColor="text1"/>
          <w:sz w:val="32"/>
          <w:szCs w:val="32"/>
        </w:rPr>
        <w:t xml:space="preserve">  2021</w:t>
      </w:r>
      <w:r w:rsidR="00E22CE8">
        <w:rPr>
          <w:rFonts w:ascii="华文中宋" w:eastAsia="华文中宋" w:hAnsi="华文中宋" w:cs="宋体" w:hint="eastAsia"/>
          <w:color w:val="000000" w:themeColor="text1"/>
          <w:sz w:val="32"/>
          <w:szCs w:val="32"/>
        </w:rPr>
        <w:t>年度部门决算情况说明</w:t>
      </w:r>
      <w:r>
        <w:rPr>
          <w:rFonts w:ascii="华文中宋" w:eastAsia="华文中宋" w:hAnsi="华文中宋" w:cs="宋体" w:hint="eastAsia"/>
          <w:color w:val="000000" w:themeColor="text1"/>
          <w:sz w:val="32"/>
          <w:szCs w:val="32"/>
        </w:rPr>
        <w:fldChar w:fldCharType="end"/>
      </w:r>
    </w:p>
    <w:bookmarkEnd w:id="0"/>
    <w:p w:rsidR="00303F3C" w:rsidRDefault="00303F3C">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E22CE8">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E22CE8">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303F3C" w:rsidRDefault="00E22CE8">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中共长子县委办</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年收入</w:t>
      </w:r>
      <w:r>
        <w:rPr>
          <w:rFonts w:ascii="仿宋" w:eastAsia="仿宋" w:hAnsi="仿宋" w:cs="宋体" w:hint="eastAsia"/>
          <w:color w:val="000000" w:themeColor="text1"/>
          <w:sz w:val="32"/>
          <w:szCs w:val="32"/>
        </w:rPr>
        <w:t>481.55</w:t>
      </w:r>
      <w:r>
        <w:rPr>
          <w:rFonts w:ascii="仿宋" w:eastAsia="仿宋" w:hAnsi="仿宋" w:cs="宋体" w:hint="eastAsia"/>
          <w:color w:val="000000" w:themeColor="text1"/>
          <w:sz w:val="32"/>
          <w:szCs w:val="32"/>
        </w:rPr>
        <w:t>万元。其中：财政拨款资金收入</w:t>
      </w:r>
      <w:r>
        <w:rPr>
          <w:rFonts w:ascii="仿宋" w:eastAsia="仿宋" w:hAnsi="仿宋" w:cs="宋体" w:hint="eastAsia"/>
          <w:color w:val="000000" w:themeColor="text1"/>
          <w:sz w:val="32"/>
          <w:szCs w:val="32"/>
        </w:rPr>
        <w:t>481.55</w:t>
      </w:r>
      <w:r>
        <w:rPr>
          <w:rFonts w:ascii="仿宋" w:eastAsia="仿宋" w:hAnsi="仿宋" w:cs="宋体" w:hint="eastAsia"/>
          <w:color w:val="000000" w:themeColor="text1"/>
          <w:sz w:val="32"/>
          <w:szCs w:val="32"/>
        </w:rPr>
        <w:t>万元，占全部收入的</w:t>
      </w:r>
      <w:r>
        <w:rPr>
          <w:rFonts w:ascii="仿宋" w:eastAsia="仿宋" w:hAnsi="仿宋" w:cs="宋体" w:hint="eastAsia"/>
          <w:color w:val="000000" w:themeColor="text1"/>
          <w:sz w:val="32"/>
          <w:szCs w:val="32"/>
        </w:rPr>
        <w:t>100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w:t>
      </w:r>
      <w:r>
        <w:rPr>
          <w:rFonts w:ascii="仿宋" w:eastAsia="仿宋" w:hAnsi="仿宋" w:cs="宋体" w:hint="eastAsia"/>
          <w:color w:val="000000" w:themeColor="text1"/>
          <w:sz w:val="32"/>
          <w:szCs w:val="32"/>
        </w:rPr>
        <w:t>增加万元，增幅为</w:t>
      </w:r>
      <w:r>
        <w:rPr>
          <w:rFonts w:ascii="仿宋" w:eastAsia="仿宋" w:hAnsi="仿宋" w:cs="宋体" w:hint="eastAsia"/>
          <w:color w:val="000000" w:themeColor="text1"/>
          <w:sz w:val="32"/>
          <w:szCs w:val="32"/>
        </w:rPr>
        <w:t>41.7 %</w:t>
      </w:r>
      <w:r>
        <w:rPr>
          <w:rFonts w:ascii="仿宋" w:eastAsia="仿宋" w:hAnsi="仿宋" w:cs="宋体" w:hint="eastAsia"/>
          <w:color w:val="000000" w:themeColor="text1"/>
          <w:sz w:val="32"/>
          <w:szCs w:val="32"/>
        </w:rPr>
        <w:t>。增加的原因为</w:t>
      </w:r>
      <w:r>
        <w:rPr>
          <w:rFonts w:ascii="仿宋" w:eastAsia="仿宋" w:hAnsi="仿宋" w:cs="宋体" w:hint="eastAsia"/>
          <w:color w:val="000000" w:themeColor="text1"/>
          <w:sz w:val="32"/>
          <w:szCs w:val="32"/>
        </w:rPr>
        <w:t>人员增加及国安办等业务调整至我单位，为保障人员及工作顺畅有所增加。</w:t>
      </w:r>
    </w:p>
    <w:p w:rsidR="00303F3C" w:rsidRDefault="00E22CE8">
      <w:pPr>
        <w:pStyle w:val="WPSOffice1"/>
        <w:tabs>
          <w:tab w:val="right" w:leader="dot" w:pos="8307"/>
        </w:tabs>
        <w:ind w:firstLineChars="200" w:firstLine="640"/>
        <w:rPr>
          <w:rFonts w:ascii="黑体" w:eastAsia="黑体" w:hAnsi="黑体" w:cs="宋体"/>
          <w:color w:val="000000" w:themeColor="text1"/>
          <w:sz w:val="32"/>
          <w:szCs w:val="32"/>
        </w:rPr>
      </w:pPr>
      <w:bookmarkStart w:id="1" w:name="_Toc27132"/>
      <w:r>
        <w:rPr>
          <w:rFonts w:ascii="黑体" w:eastAsia="黑体" w:hAnsi="黑体" w:cs="宋体" w:hint="eastAsia"/>
          <w:color w:val="000000" w:themeColor="text1"/>
          <w:sz w:val="32"/>
          <w:szCs w:val="32"/>
        </w:rPr>
        <w:t>二、支出情况</w:t>
      </w:r>
      <w:bookmarkEnd w:id="1"/>
    </w:p>
    <w:p w:rsidR="00303F3C" w:rsidRDefault="00E22CE8">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中共长子县委办</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年支出</w:t>
      </w:r>
      <w:r>
        <w:rPr>
          <w:rFonts w:ascii="仿宋" w:eastAsia="仿宋" w:hAnsi="仿宋" w:cs="宋体" w:hint="eastAsia"/>
          <w:color w:val="000000" w:themeColor="text1"/>
          <w:sz w:val="32"/>
          <w:szCs w:val="32"/>
        </w:rPr>
        <w:t>481.55</w:t>
      </w:r>
      <w:r>
        <w:rPr>
          <w:rFonts w:ascii="仿宋" w:eastAsia="仿宋" w:hAnsi="仿宋" w:cs="宋体" w:hint="eastAsia"/>
          <w:color w:val="000000" w:themeColor="text1"/>
          <w:sz w:val="32"/>
          <w:szCs w:val="32"/>
        </w:rPr>
        <w:t>万元。其中：基本支出</w:t>
      </w:r>
      <w:r>
        <w:rPr>
          <w:rFonts w:ascii="仿宋" w:eastAsia="仿宋" w:hAnsi="仿宋" w:cs="宋体" w:hint="eastAsia"/>
          <w:color w:val="000000" w:themeColor="text1"/>
          <w:sz w:val="32"/>
          <w:szCs w:val="32"/>
        </w:rPr>
        <w:t>376.14</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78.11</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；项目支出</w:t>
      </w:r>
      <w:r>
        <w:rPr>
          <w:rFonts w:ascii="仿宋" w:eastAsia="仿宋" w:hAnsi="仿宋" w:cs="宋体" w:hint="eastAsia"/>
          <w:color w:val="000000" w:themeColor="text1"/>
          <w:sz w:val="32"/>
          <w:szCs w:val="32"/>
        </w:rPr>
        <w:t>105.41</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35.2</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w:t>
      </w:r>
      <w:r>
        <w:rPr>
          <w:rFonts w:ascii="仿宋" w:eastAsia="仿宋" w:hAnsi="仿宋" w:cs="宋体" w:hint="eastAsia"/>
          <w:color w:val="000000" w:themeColor="text1"/>
          <w:sz w:val="32"/>
          <w:szCs w:val="32"/>
        </w:rPr>
        <w:t>比较增加</w:t>
      </w:r>
      <w:r>
        <w:rPr>
          <w:rFonts w:ascii="仿宋" w:eastAsia="仿宋" w:hAnsi="仿宋" w:cs="宋体" w:hint="eastAsia"/>
          <w:color w:val="000000" w:themeColor="text1"/>
          <w:sz w:val="32"/>
          <w:szCs w:val="32"/>
        </w:rPr>
        <w:t>64.29</w:t>
      </w:r>
      <w:r>
        <w:rPr>
          <w:rFonts w:ascii="仿宋" w:eastAsia="仿宋" w:hAnsi="仿宋" w:cs="宋体" w:hint="eastAsia"/>
          <w:color w:val="000000" w:themeColor="text1"/>
          <w:sz w:val="32"/>
          <w:szCs w:val="32"/>
        </w:rPr>
        <w:t>万元，（增幅</w:t>
      </w:r>
      <w:r>
        <w:rPr>
          <w:rFonts w:ascii="仿宋" w:eastAsia="仿宋" w:hAnsi="仿宋" w:cs="宋体" w:hint="eastAsia"/>
          <w:color w:val="000000" w:themeColor="text1"/>
          <w:sz w:val="32"/>
          <w:szCs w:val="32"/>
        </w:rPr>
        <w:t>15.41%</w:t>
      </w:r>
      <w:r>
        <w:rPr>
          <w:rFonts w:ascii="仿宋" w:eastAsia="仿宋" w:hAnsi="仿宋" w:cs="宋体" w:hint="eastAsia"/>
          <w:color w:val="000000" w:themeColor="text1"/>
          <w:sz w:val="32"/>
          <w:szCs w:val="32"/>
        </w:rPr>
        <w:t>。增加的原因为人员增加及机要、国安办等业务增加。</w:t>
      </w:r>
    </w:p>
    <w:p w:rsidR="00303F3C" w:rsidRDefault="00E22CE8">
      <w:pPr>
        <w:pStyle w:val="WPSOffice1"/>
        <w:tabs>
          <w:tab w:val="right" w:leader="dot" w:pos="8307"/>
        </w:tabs>
        <w:ind w:firstLineChars="200" w:firstLine="640"/>
        <w:jc w:val="both"/>
        <w:rPr>
          <w:rFonts w:ascii="仿宋" w:eastAsia="仿宋" w:hAnsi="仿宋" w:cs="仿宋"/>
          <w:color w:val="222222"/>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基本支出</w:t>
      </w:r>
      <w:r>
        <w:rPr>
          <w:rFonts w:ascii="仿宋" w:eastAsia="仿宋" w:hAnsi="仿宋" w:cs="宋体" w:hint="eastAsia"/>
          <w:color w:val="000000" w:themeColor="text1"/>
          <w:sz w:val="32"/>
          <w:szCs w:val="32"/>
        </w:rPr>
        <w:t>376.14</w:t>
      </w:r>
      <w:r>
        <w:rPr>
          <w:rFonts w:ascii="仿宋" w:eastAsia="仿宋" w:hAnsi="仿宋" w:cs="宋体" w:hint="eastAsia"/>
          <w:color w:val="000000" w:themeColor="text1"/>
          <w:sz w:val="32"/>
          <w:szCs w:val="32"/>
        </w:rPr>
        <w:t>万元。其中：人员经费</w:t>
      </w:r>
      <w:r>
        <w:rPr>
          <w:rFonts w:ascii="仿宋" w:eastAsia="仿宋" w:hAnsi="仿宋" w:cs="宋体" w:hint="eastAsia"/>
          <w:color w:val="000000" w:themeColor="text1"/>
          <w:sz w:val="32"/>
          <w:szCs w:val="32"/>
        </w:rPr>
        <w:t>3</w:t>
      </w:r>
      <w:r>
        <w:rPr>
          <w:rFonts w:ascii="仿宋" w:eastAsia="仿宋" w:hAnsi="仿宋" w:cs="仿宋" w:hint="eastAsia"/>
          <w:color w:val="333333"/>
          <w:sz w:val="32"/>
          <w:szCs w:val="32"/>
        </w:rPr>
        <w:t>45.48</w:t>
      </w:r>
      <w:r>
        <w:rPr>
          <w:rFonts w:ascii="仿宋" w:eastAsia="仿宋" w:hAnsi="仿宋" w:cs="仿宋" w:hint="eastAsia"/>
          <w:color w:val="333333"/>
          <w:sz w:val="32"/>
          <w:szCs w:val="32"/>
        </w:rPr>
        <w:t>万元，主要包括统发工资、津贴补贴等；公用经费</w:t>
      </w:r>
      <w:r>
        <w:rPr>
          <w:rFonts w:ascii="仿宋" w:eastAsia="仿宋" w:hAnsi="仿宋" w:cs="仿宋" w:hint="eastAsia"/>
          <w:color w:val="333333"/>
          <w:sz w:val="32"/>
          <w:szCs w:val="32"/>
        </w:rPr>
        <w:t>136.07</w:t>
      </w:r>
      <w:r>
        <w:rPr>
          <w:rFonts w:ascii="仿宋" w:eastAsia="仿宋" w:hAnsi="仿宋" w:cs="仿宋" w:hint="eastAsia"/>
          <w:color w:val="333333"/>
          <w:sz w:val="32"/>
          <w:szCs w:val="32"/>
        </w:rPr>
        <w:t>万元，主要包括：办公费、印刷费、水费、电费、邮电费、差旅费、办公设备购置、其他商品和服务支出等。</w:t>
      </w:r>
    </w:p>
    <w:p w:rsidR="00303F3C" w:rsidRDefault="00E22CE8">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2.</w:t>
      </w:r>
      <w:r>
        <w:rPr>
          <w:rFonts w:ascii="仿宋" w:eastAsia="仿宋" w:hAnsi="仿宋" w:cs="仿宋" w:hint="eastAsia"/>
          <w:color w:val="333333"/>
          <w:sz w:val="32"/>
          <w:szCs w:val="32"/>
        </w:rPr>
        <w:t>项目支出</w:t>
      </w:r>
      <w:r>
        <w:rPr>
          <w:rFonts w:ascii="仿宋" w:eastAsia="仿宋" w:hAnsi="仿宋" w:cs="仿宋" w:hint="eastAsia"/>
          <w:color w:val="333333"/>
          <w:sz w:val="32"/>
          <w:szCs w:val="32"/>
        </w:rPr>
        <w:t>105.41</w:t>
      </w:r>
      <w:r>
        <w:rPr>
          <w:rFonts w:ascii="仿宋" w:eastAsia="仿宋" w:hAnsi="仿宋" w:cs="仿宋" w:hint="eastAsia"/>
          <w:color w:val="333333"/>
          <w:sz w:val="32"/>
          <w:szCs w:val="32"/>
        </w:rPr>
        <w:t>万元。</w:t>
      </w:r>
    </w:p>
    <w:p w:rsidR="00303F3C" w:rsidRDefault="00E22CE8">
      <w:pPr>
        <w:wordWrap w:val="0"/>
        <w:spacing w:line="240" w:lineRule="atLeast"/>
        <w:ind w:firstLine="561"/>
        <w:rPr>
          <w:rFonts w:ascii="仿宋" w:eastAsia="仿宋" w:hAnsi="仿宋" w:cs="仿宋"/>
          <w:color w:val="333333"/>
          <w:sz w:val="32"/>
          <w:szCs w:val="32"/>
        </w:rPr>
      </w:pPr>
      <w:r>
        <w:rPr>
          <w:rFonts w:ascii="仿宋" w:eastAsia="仿宋" w:hAnsi="仿宋" w:cs="仿宋" w:hint="eastAsia"/>
          <w:color w:val="333333"/>
          <w:sz w:val="32"/>
          <w:szCs w:val="32"/>
        </w:rPr>
        <w:lastRenderedPageBreak/>
        <w:t>其中：项目支出</w:t>
      </w:r>
      <w:r>
        <w:rPr>
          <w:rFonts w:ascii="仿宋" w:eastAsia="仿宋" w:hAnsi="仿宋" w:cs="仿宋" w:hint="eastAsia"/>
          <w:color w:val="333333"/>
          <w:sz w:val="32"/>
          <w:szCs w:val="32"/>
        </w:rPr>
        <w:t>105.41</w:t>
      </w:r>
      <w:r>
        <w:rPr>
          <w:rFonts w:ascii="仿宋" w:eastAsia="仿宋" w:hAnsi="仿宋" w:cs="仿宋" w:hint="eastAsia"/>
          <w:color w:val="333333"/>
          <w:sz w:val="32"/>
          <w:szCs w:val="32"/>
        </w:rPr>
        <w:t>万元，主要用于</w:t>
      </w:r>
      <w:r>
        <w:rPr>
          <w:rFonts w:ascii="仿宋" w:eastAsia="仿宋" w:hAnsi="仿宋" w:cs="仿宋" w:hint="eastAsia"/>
          <w:color w:val="333333"/>
          <w:sz w:val="32"/>
          <w:szCs w:val="32"/>
        </w:rPr>
        <w:t>机要部门办公费、机要密码通讯维护与保障，及国安办办公费、印刷费、宣传费等</w:t>
      </w:r>
    </w:p>
    <w:p w:rsidR="00303F3C" w:rsidRDefault="00E22CE8">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E22CE8" w:rsidRPr="00E22CE8" w:rsidRDefault="00E22CE8" w:rsidP="00E22CE8">
      <w:pPr>
        <w:shd w:val="clear" w:color="auto" w:fill="FFFFFF"/>
        <w:wordWrap w:val="0"/>
        <w:spacing w:line="240" w:lineRule="atLeast"/>
        <w:ind w:firstLine="560"/>
        <w:rPr>
          <w:rFonts w:ascii="仿宋" w:eastAsia="仿宋" w:hAnsi="仿宋" w:cs="宋体"/>
          <w:kern w:val="0"/>
          <w:sz w:val="32"/>
          <w:szCs w:val="32"/>
        </w:rPr>
      </w:pPr>
      <w:r w:rsidRPr="00E22CE8">
        <w:rPr>
          <w:rFonts w:ascii="仿宋" w:eastAsia="仿宋" w:hAnsi="仿宋" w:cs="宋体" w:hint="eastAsia"/>
          <w:kern w:val="0"/>
          <w:sz w:val="32"/>
          <w:szCs w:val="32"/>
        </w:rPr>
        <w:t>中共长子县委办</w:t>
      </w:r>
      <w:r w:rsidRPr="00E22CE8">
        <w:rPr>
          <w:rFonts w:ascii="仿宋" w:eastAsia="仿宋" w:hAnsi="仿宋" w:cs="宋体" w:hint="eastAsia"/>
          <w:kern w:val="0"/>
          <w:sz w:val="32"/>
          <w:szCs w:val="32"/>
        </w:rPr>
        <w:t>2021</w:t>
      </w:r>
      <w:r w:rsidRPr="00E22CE8">
        <w:rPr>
          <w:rFonts w:ascii="仿宋" w:eastAsia="仿宋" w:hAnsi="仿宋" w:cs="宋体" w:hint="eastAsia"/>
          <w:kern w:val="0"/>
          <w:sz w:val="32"/>
          <w:szCs w:val="32"/>
        </w:rPr>
        <w:t>年</w:t>
      </w:r>
      <w:r w:rsidRPr="00E22CE8">
        <w:rPr>
          <w:rFonts w:ascii="仿宋" w:eastAsia="仿宋" w:hAnsi="仿宋" w:cs="宋体" w:hint="eastAsia"/>
          <w:kern w:val="0"/>
          <w:sz w:val="32"/>
          <w:szCs w:val="32"/>
        </w:rPr>
        <w:t xml:space="preserve"> </w:t>
      </w:r>
      <w:r w:rsidRPr="00E22CE8">
        <w:rPr>
          <w:rFonts w:ascii="仿宋" w:eastAsia="仿宋" w:hAnsi="仿宋" w:cs="宋体" w:hint="eastAsia"/>
          <w:kern w:val="0"/>
          <w:sz w:val="32"/>
          <w:szCs w:val="32"/>
        </w:rPr>
        <w:t>一般公共预算“三公”经费支出</w:t>
      </w:r>
      <w:r w:rsidRPr="00E22CE8">
        <w:rPr>
          <w:rFonts w:ascii="仿宋" w:eastAsia="仿宋" w:hAnsi="仿宋" w:cs="宋体" w:hint="eastAsia"/>
          <w:kern w:val="0"/>
          <w:sz w:val="32"/>
          <w:szCs w:val="32"/>
        </w:rPr>
        <w:t>3.84</w:t>
      </w:r>
      <w:r w:rsidRPr="00E22CE8">
        <w:rPr>
          <w:rFonts w:ascii="仿宋" w:eastAsia="仿宋" w:hAnsi="仿宋" w:cs="宋体" w:hint="eastAsia"/>
          <w:kern w:val="0"/>
          <w:sz w:val="32"/>
          <w:szCs w:val="32"/>
        </w:rPr>
        <w:t>万元。其中：公务用车购置及运行维护费</w:t>
      </w:r>
      <w:r w:rsidRPr="00E22CE8">
        <w:rPr>
          <w:rFonts w:ascii="仿宋" w:eastAsia="仿宋" w:hAnsi="仿宋" w:cs="宋体" w:hint="eastAsia"/>
          <w:kern w:val="0"/>
          <w:sz w:val="32"/>
          <w:szCs w:val="32"/>
        </w:rPr>
        <w:t>3.84</w:t>
      </w:r>
      <w:r w:rsidRPr="00E22CE8">
        <w:rPr>
          <w:rFonts w:ascii="仿宋" w:eastAsia="仿宋" w:hAnsi="仿宋" w:cs="宋体" w:hint="eastAsia"/>
          <w:kern w:val="0"/>
          <w:sz w:val="32"/>
          <w:szCs w:val="32"/>
        </w:rPr>
        <w:t>万元。与本年预算相比， “三公”经费比预算</w:t>
      </w:r>
      <w:r w:rsidRPr="00E22CE8">
        <w:rPr>
          <w:rFonts w:ascii="仿宋" w:eastAsia="仿宋" w:hAnsi="仿宋" w:cs="宋体" w:hint="eastAsia"/>
          <w:sz w:val="32"/>
          <w:szCs w:val="32"/>
        </w:rPr>
        <w:t>减少0.16</w:t>
      </w:r>
      <w:r w:rsidRPr="00E22CE8">
        <w:rPr>
          <w:rFonts w:ascii="仿宋" w:eastAsia="仿宋" w:hAnsi="仿宋" w:cs="宋体" w:hint="eastAsia"/>
          <w:kern w:val="0"/>
          <w:sz w:val="32"/>
          <w:szCs w:val="32"/>
        </w:rPr>
        <w:t>万元，其中：因公出国（境）费</w:t>
      </w:r>
      <w:r w:rsidRPr="00E22CE8">
        <w:rPr>
          <w:rFonts w:ascii="仿宋" w:eastAsia="仿宋" w:hAnsi="仿宋" w:cs="宋体" w:hint="eastAsia"/>
          <w:sz w:val="32"/>
          <w:szCs w:val="32"/>
        </w:rPr>
        <w:t>减少</w:t>
      </w:r>
      <w:r w:rsidRPr="00E22CE8">
        <w:rPr>
          <w:rFonts w:ascii="仿宋" w:eastAsia="仿宋" w:hAnsi="仿宋" w:cs="宋体" w:hint="eastAsia"/>
          <w:kern w:val="0"/>
          <w:sz w:val="32"/>
          <w:szCs w:val="32"/>
        </w:rPr>
        <w:t>0万元，公务接待费</w:t>
      </w:r>
      <w:r w:rsidRPr="00E22CE8">
        <w:rPr>
          <w:rFonts w:ascii="仿宋" w:eastAsia="仿宋" w:hAnsi="仿宋" w:cs="宋体" w:hint="eastAsia"/>
          <w:sz w:val="32"/>
          <w:szCs w:val="32"/>
        </w:rPr>
        <w:t>减少</w:t>
      </w:r>
      <w:r w:rsidRPr="00E22CE8">
        <w:rPr>
          <w:rFonts w:ascii="仿宋" w:eastAsia="仿宋" w:hAnsi="仿宋" w:cs="宋体" w:hint="eastAsia"/>
          <w:kern w:val="0"/>
          <w:sz w:val="32"/>
          <w:szCs w:val="32"/>
        </w:rPr>
        <w:t>0万元，公务用车购置及运行维护费</w:t>
      </w:r>
      <w:r w:rsidRPr="00E22CE8">
        <w:rPr>
          <w:rFonts w:ascii="仿宋" w:eastAsia="仿宋" w:hAnsi="仿宋" w:cs="宋体" w:hint="eastAsia"/>
          <w:sz w:val="32"/>
          <w:szCs w:val="32"/>
        </w:rPr>
        <w:t>减少0.16</w:t>
      </w:r>
      <w:r w:rsidRPr="00E22CE8">
        <w:rPr>
          <w:rFonts w:ascii="仿宋" w:eastAsia="仿宋" w:hAnsi="仿宋" w:cs="宋体" w:hint="eastAsia"/>
          <w:kern w:val="0"/>
          <w:sz w:val="32"/>
          <w:szCs w:val="32"/>
        </w:rPr>
        <w:t>万元。</w:t>
      </w:r>
    </w:p>
    <w:p w:rsidR="00E22CE8" w:rsidRPr="00F70AE8" w:rsidRDefault="00E22CE8" w:rsidP="00E22CE8">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2021年因公出国（境）人数0人，公务接待0批次，0人，公务用车购置0辆，保有2辆。</w:t>
      </w:r>
    </w:p>
    <w:p w:rsidR="00303F3C" w:rsidRDefault="00E22CE8">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四、机关运行经费情况</w:t>
      </w:r>
    </w:p>
    <w:p w:rsidR="00303F3C" w:rsidRDefault="00E22CE8">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年机关运行经费支出</w:t>
      </w:r>
      <w:r>
        <w:rPr>
          <w:rFonts w:ascii="仿宋" w:eastAsia="仿宋" w:hAnsi="仿宋" w:cs="宋体" w:hint="eastAsia"/>
          <w:color w:val="000000" w:themeColor="text1"/>
          <w:kern w:val="0"/>
          <w:sz w:val="32"/>
          <w:szCs w:val="32"/>
        </w:rPr>
        <w:t>38.98</w:t>
      </w:r>
      <w:r>
        <w:rPr>
          <w:rFonts w:ascii="仿宋" w:eastAsia="仿宋" w:hAnsi="仿宋" w:cs="宋体" w:hint="eastAsia"/>
          <w:color w:val="000000" w:themeColor="text1"/>
          <w:kern w:val="0"/>
          <w:sz w:val="32"/>
          <w:szCs w:val="32"/>
        </w:rPr>
        <w:t>万元，主要为保障单位运行和购买货物和服务的各项资金，包括办公费、水电费、邮电费、差旅费、日常维修（护）费及其他费用。</w:t>
      </w:r>
    </w:p>
    <w:p w:rsidR="00303F3C" w:rsidRDefault="00E22CE8">
      <w:pPr>
        <w:pStyle w:val="WPSOffice1"/>
        <w:tabs>
          <w:tab w:val="right" w:leader="dot" w:pos="8307"/>
        </w:tabs>
        <w:ind w:firstLineChars="200" w:firstLine="640"/>
        <w:rPr>
          <w:rFonts w:ascii="黑体" w:eastAsia="黑体" w:hAnsi="黑体" w:cs="宋体"/>
          <w:color w:val="000000" w:themeColor="text1"/>
          <w:sz w:val="32"/>
          <w:szCs w:val="32"/>
        </w:rPr>
      </w:pPr>
      <w:bookmarkStart w:id="2" w:name="_Toc22795"/>
      <w:r>
        <w:rPr>
          <w:rFonts w:ascii="黑体" w:eastAsia="黑体" w:hAnsi="黑体" w:cs="宋体" w:hint="eastAsia"/>
          <w:color w:val="000000" w:themeColor="text1"/>
          <w:sz w:val="32"/>
          <w:szCs w:val="32"/>
        </w:rPr>
        <w:t>五、政府采购情况</w:t>
      </w:r>
      <w:bookmarkEnd w:id="2"/>
    </w:p>
    <w:p w:rsidR="00303F3C" w:rsidRDefault="00E22CE8">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宋体" w:hint="eastAsia"/>
          <w:color w:val="000000" w:themeColor="text1"/>
          <w:kern w:val="0"/>
          <w:sz w:val="32"/>
          <w:szCs w:val="32"/>
        </w:rPr>
        <w:t>13.26</w:t>
      </w:r>
      <w:r>
        <w:rPr>
          <w:rFonts w:ascii="仿宋" w:eastAsia="仿宋" w:hAnsi="仿宋" w:cs="宋体" w:hint="eastAsia"/>
          <w:color w:val="000000" w:themeColor="text1"/>
          <w:kern w:val="0"/>
          <w:sz w:val="32"/>
          <w:szCs w:val="32"/>
        </w:rPr>
        <w:t>万元，其中：政府采购货物支出</w:t>
      </w:r>
      <w:r>
        <w:rPr>
          <w:rFonts w:ascii="仿宋" w:eastAsia="仿宋" w:hAnsi="仿宋" w:cs="宋体" w:hint="eastAsia"/>
          <w:color w:val="000000" w:themeColor="text1"/>
          <w:kern w:val="0"/>
          <w:sz w:val="32"/>
          <w:szCs w:val="32"/>
        </w:rPr>
        <w:t>3.25</w:t>
      </w:r>
      <w:r>
        <w:rPr>
          <w:rFonts w:ascii="仿宋" w:eastAsia="仿宋" w:hAnsi="仿宋" w:cs="宋体" w:hint="eastAsia"/>
          <w:color w:val="000000" w:themeColor="text1"/>
          <w:kern w:val="0"/>
          <w:sz w:val="32"/>
          <w:szCs w:val="32"/>
        </w:rPr>
        <w:t>万元</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占采购支出总额的</w:t>
      </w:r>
      <w:r>
        <w:rPr>
          <w:rFonts w:ascii="仿宋" w:eastAsia="仿宋" w:hAnsi="仿宋" w:cs="宋体" w:hint="eastAsia"/>
          <w:color w:val="000000" w:themeColor="text1"/>
          <w:kern w:val="0"/>
          <w:sz w:val="32"/>
          <w:szCs w:val="32"/>
        </w:rPr>
        <w:t>24.53</w:t>
      </w:r>
      <w:r>
        <w:rPr>
          <w:rFonts w:ascii="仿宋" w:eastAsia="仿宋" w:hAnsi="仿宋" w:cs="宋体" w:hint="eastAsia"/>
          <w:color w:val="000000" w:themeColor="text1"/>
          <w:kern w:val="0"/>
          <w:sz w:val="32"/>
          <w:szCs w:val="32"/>
        </w:rPr>
        <w:t>%;</w:t>
      </w:r>
      <w:r w:rsidRPr="00F70AE8">
        <w:rPr>
          <w:rFonts w:ascii="仿宋" w:eastAsia="仿宋" w:hAnsi="仿宋" w:cs="宋体" w:hint="eastAsia"/>
          <w:color w:val="000000" w:themeColor="text1"/>
          <w:kern w:val="0"/>
          <w:sz w:val="32"/>
          <w:szCs w:val="32"/>
        </w:rPr>
        <w:t>政府采购工程支出</w:t>
      </w:r>
      <w:r>
        <w:rPr>
          <w:rFonts w:ascii="仿宋" w:eastAsia="仿宋" w:hAnsi="仿宋" w:cs="宋体" w:hint="eastAsia"/>
          <w:color w:val="000000" w:themeColor="text1"/>
          <w:kern w:val="0"/>
          <w:sz w:val="32"/>
          <w:szCs w:val="32"/>
        </w:rPr>
        <w:t xml:space="preserve"> </w:t>
      </w:r>
      <w:r w:rsidRPr="00F70AE8">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 xml:space="preserve"> </w:t>
      </w:r>
      <w:r w:rsidRPr="00F70AE8">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政府服务支出</w:t>
      </w:r>
      <w:r>
        <w:rPr>
          <w:rFonts w:ascii="仿宋" w:eastAsia="仿宋" w:hAnsi="仿宋" w:cs="宋体" w:hint="eastAsia"/>
          <w:color w:val="000000" w:themeColor="text1"/>
          <w:kern w:val="0"/>
          <w:sz w:val="32"/>
          <w:szCs w:val="32"/>
        </w:rPr>
        <w:t>10.01</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75.47</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p>
    <w:p w:rsidR="00303F3C" w:rsidRDefault="00E22CE8">
      <w:pPr>
        <w:pStyle w:val="WPSOffice1"/>
        <w:tabs>
          <w:tab w:val="right" w:leader="dot" w:pos="8307"/>
        </w:tabs>
        <w:ind w:firstLineChars="200" w:firstLine="640"/>
        <w:rPr>
          <w:rFonts w:ascii="黑体" w:eastAsia="黑体" w:hAnsi="黑体" w:cs="宋体"/>
          <w:color w:val="000000" w:themeColor="text1"/>
          <w:sz w:val="32"/>
          <w:szCs w:val="32"/>
        </w:rPr>
      </w:pPr>
      <w:bookmarkStart w:id="3" w:name="_Toc26587"/>
      <w:r>
        <w:rPr>
          <w:rFonts w:ascii="黑体" w:eastAsia="黑体" w:hAnsi="黑体" w:cs="宋体" w:hint="eastAsia"/>
          <w:color w:val="000000" w:themeColor="text1"/>
          <w:sz w:val="32"/>
          <w:szCs w:val="32"/>
        </w:rPr>
        <w:t>六、国有资产占用情况</w:t>
      </w:r>
      <w:bookmarkEnd w:id="3"/>
    </w:p>
    <w:p w:rsidR="00303F3C" w:rsidRDefault="00E22CE8">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日，国有资产现值</w:t>
      </w:r>
      <w:r>
        <w:rPr>
          <w:rFonts w:ascii="仿宋" w:eastAsia="仿宋" w:hAnsi="仿宋" w:cs="宋体" w:hint="eastAsia"/>
          <w:color w:val="000000" w:themeColor="text1"/>
          <w:kern w:val="0"/>
          <w:sz w:val="32"/>
          <w:szCs w:val="32"/>
        </w:rPr>
        <w:t>180.46</w:t>
      </w:r>
      <w:r>
        <w:rPr>
          <w:rFonts w:ascii="仿宋" w:eastAsia="仿宋" w:hAnsi="仿宋" w:cs="宋体" w:hint="eastAsia"/>
          <w:color w:val="000000" w:themeColor="text1"/>
          <w:kern w:val="0"/>
          <w:sz w:val="32"/>
          <w:szCs w:val="32"/>
        </w:rPr>
        <w:t>万元。</w:t>
      </w:r>
      <w:r>
        <w:rPr>
          <w:rFonts w:ascii="仿宋" w:eastAsia="仿宋" w:hAnsi="仿宋" w:cs="宋体" w:hint="eastAsia"/>
          <w:color w:val="000000" w:themeColor="text1"/>
          <w:kern w:val="0"/>
          <w:sz w:val="32"/>
          <w:szCs w:val="32"/>
        </w:rPr>
        <w:lastRenderedPageBreak/>
        <w:t>主要领导干部</w:t>
      </w:r>
      <w:r>
        <w:rPr>
          <w:rFonts w:ascii="仿宋" w:eastAsia="仿宋" w:hAnsi="仿宋" w:cs="宋体" w:hint="eastAsia"/>
          <w:color w:val="000000" w:themeColor="text1"/>
          <w:kern w:val="0"/>
          <w:sz w:val="32"/>
          <w:szCs w:val="32"/>
        </w:rPr>
        <w:t>用车</w:t>
      </w: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辆，</w:t>
      </w:r>
      <w:r>
        <w:rPr>
          <w:rFonts w:ascii="仿宋" w:eastAsia="仿宋" w:hAnsi="仿宋" w:cs="宋体" w:hint="eastAsia"/>
          <w:color w:val="000000" w:themeColor="text1"/>
          <w:kern w:val="0"/>
          <w:sz w:val="32"/>
          <w:szCs w:val="32"/>
        </w:rPr>
        <w:t>机要通讯</w:t>
      </w:r>
      <w:r>
        <w:rPr>
          <w:rFonts w:ascii="仿宋" w:eastAsia="仿宋" w:hAnsi="仿宋" w:cs="宋体" w:hint="eastAsia"/>
          <w:color w:val="000000" w:themeColor="text1"/>
          <w:kern w:val="0"/>
          <w:sz w:val="32"/>
          <w:szCs w:val="32"/>
        </w:rPr>
        <w:t>用车</w:t>
      </w: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辆。</w:t>
      </w:r>
    </w:p>
    <w:p w:rsidR="00303F3C" w:rsidRDefault="00E22CE8">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303F3C" w:rsidRDefault="00E22CE8">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Pr>
          <w:rFonts w:ascii="仿宋" w:eastAsia="仿宋" w:hAnsi="仿宋" w:cs="宋体" w:hint="eastAsia"/>
          <w:color w:val="000000" w:themeColor="text1"/>
          <w:kern w:val="0"/>
          <w:sz w:val="32"/>
          <w:szCs w:val="32"/>
        </w:rPr>
        <w:t>4</w:t>
      </w:r>
      <w:r>
        <w:rPr>
          <w:rFonts w:ascii="仿宋" w:eastAsia="仿宋" w:hAnsi="仿宋" w:cs="宋体" w:hint="eastAsia"/>
          <w:color w:val="000000" w:themeColor="text1"/>
          <w:kern w:val="0"/>
          <w:sz w:val="32"/>
          <w:szCs w:val="32"/>
        </w:rPr>
        <w:t>个，评价结果</w:t>
      </w:r>
      <w:r>
        <w:rPr>
          <w:rFonts w:ascii="仿宋" w:eastAsia="仿宋" w:hAnsi="仿宋" w:cs="宋体" w:hint="eastAsia"/>
          <w:color w:val="000000" w:themeColor="text1"/>
          <w:kern w:val="0"/>
          <w:sz w:val="32"/>
          <w:szCs w:val="32"/>
        </w:rPr>
        <w:t>分别</w:t>
      </w:r>
      <w:r>
        <w:rPr>
          <w:rFonts w:ascii="仿宋" w:eastAsia="仿宋" w:hAnsi="仿宋" w:cs="宋体" w:hint="eastAsia"/>
          <w:color w:val="000000" w:themeColor="text1"/>
          <w:kern w:val="0"/>
          <w:sz w:val="32"/>
          <w:szCs w:val="32"/>
        </w:rPr>
        <w:t>为：</w:t>
      </w:r>
      <w:r>
        <w:rPr>
          <w:rFonts w:ascii="仿宋" w:eastAsia="仿宋" w:hAnsi="仿宋" w:cs="宋体" w:hint="eastAsia"/>
          <w:color w:val="000000" w:themeColor="text1"/>
          <w:kern w:val="0"/>
          <w:sz w:val="32"/>
          <w:szCs w:val="32"/>
        </w:rPr>
        <w:t>县委办工作经费、</w:t>
      </w:r>
      <w:proofErr w:type="gramStart"/>
      <w:r>
        <w:rPr>
          <w:rFonts w:ascii="仿宋" w:eastAsia="仿宋" w:hAnsi="仿宋" w:cs="宋体" w:hint="eastAsia"/>
          <w:color w:val="000000" w:themeColor="text1"/>
          <w:kern w:val="0"/>
          <w:sz w:val="32"/>
          <w:szCs w:val="32"/>
        </w:rPr>
        <w:t>党群口</w:t>
      </w:r>
      <w:proofErr w:type="gramEnd"/>
      <w:r>
        <w:rPr>
          <w:rFonts w:ascii="仿宋" w:eastAsia="仿宋" w:hAnsi="仿宋" w:cs="宋体" w:hint="eastAsia"/>
          <w:color w:val="000000" w:themeColor="text1"/>
          <w:kern w:val="0"/>
          <w:sz w:val="32"/>
          <w:szCs w:val="32"/>
        </w:rPr>
        <w:t>元宵节宣传费用、国安办工作经费、</w:t>
      </w:r>
      <w:r>
        <w:rPr>
          <w:rFonts w:ascii="仿宋" w:eastAsia="仿宋" w:hAnsi="仿宋" w:cs="宋体" w:hint="eastAsia"/>
          <w:color w:val="000000" w:themeColor="text1"/>
          <w:kern w:val="0"/>
          <w:sz w:val="32"/>
          <w:szCs w:val="32"/>
        </w:rPr>
        <w:t>机要部门专项经费四项均为优。</w:t>
      </w:r>
      <w:bookmarkStart w:id="4" w:name="_GoBack"/>
      <w:bookmarkEnd w:id="4"/>
    </w:p>
    <w:p w:rsidR="00303F3C" w:rsidRDefault="00E22CE8">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303F3C" w:rsidRDefault="00E22CE8">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303F3C" w:rsidRDefault="00E22CE8">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303F3C" w:rsidRDefault="00E22CE8">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303F3C" w:rsidRDefault="00E22CE8">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303F3C" w:rsidRDefault="00E22CE8">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指行政事业单位自身开展业务活动及其辅助活动使用各项资金发生的基本支出和项目支出。</w:t>
      </w:r>
    </w:p>
    <w:p w:rsidR="00303F3C" w:rsidRDefault="00E22CE8">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303F3C" w:rsidRDefault="00E22CE8">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指为保障机构正常运转、完成日常工作任务而发生的人员支出和公用支出。</w:t>
      </w:r>
    </w:p>
    <w:p w:rsidR="00303F3C" w:rsidRDefault="00E22CE8">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w:t>
      </w:r>
      <w:r>
        <w:rPr>
          <w:rFonts w:ascii="仿宋" w:eastAsia="仿宋" w:hAnsi="仿宋" w:cs="仿宋" w:hint="eastAsia"/>
          <w:color w:val="333333"/>
          <w:sz w:val="32"/>
          <w:szCs w:val="32"/>
        </w:rPr>
        <w:lastRenderedPageBreak/>
        <w:t>和事业发展目标所发生的支出。</w:t>
      </w:r>
    </w:p>
    <w:p w:rsidR="00303F3C" w:rsidRDefault="00E22CE8">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纳入县级财政预决算管理的“三公”经费，是指县级部门用财政拨款安排的因公出国（境）费、公务用车购置及运行费和公</w:t>
      </w:r>
      <w:r>
        <w:rPr>
          <w:rFonts w:ascii="仿宋" w:eastAsia="仿宋" w:hAnsi="仿宋" w:cs="仿宋" w:hint="eastAsia"/>
          <w:color w:val="333333"/>
          <w:sz w:val="32"/>
          <w:szCs w:val="32"/>
        </w:rPr>
        <w:t>务接待费。</w:t>
      </w:r>
    </w:p>
    <w:p w:rsidR="00303F3C" w:rsidRDefault="00E22CE8">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303F3C" w:rsidRDefault="00E22CE8">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E22CE8">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303F3C" w:rsidRDefault="00303F3C"/>
    <w:p w:rsidR="00303F3C" w:rsidRDefault="00303F3C"/>
    <w:sectPr w:rsidR="00303F3C" w:rsidSect="00303F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CE8" w:rsidRDefault="00E22CE8" w:rsidP="00E22CE8">
      <w:r>
        <w:separator/>
      </w:r>
    </w:p>
  </w:endnote>
  <w:endnote w:type="continuationSeparator" w:id="1">
    <w:p w:rsidR="00E22CE8" w:rsidRDefault="00E22CE8" w:rsidP="00E22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CE8" w:rsidRDefault="00E22CE8" w:rsidP="00E22CE8">
      <w:r>
        <w:separator/>
      </w:r>
    </w:p>
  </w:footnote>
  <w:footnote w:type="continuationSeparator" w:id="1">
    <w:p w:rsidR="00E22CE8" w:rsidRDefault="00E22CE8" w:rsidP="00E22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6348"/>
    <w:multiLevelType w:val="singleLevel"/>
    <w:tmpl w:val="1F65634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g4YjRjODBkNWFkMDUzZTZiYmRlZmNjMTg3YjlkNTAifQ=="/>
  </w:docVars>
  <w:rsids>
    <w:rsidRoot w:val="00DD0E0B"/>
    <w:rsid w:val="00303F3C"/>
    <w:rsid w:val="00346B7B"/>
    <w:rsid w:val="00393E10"/>
    <w:rsid w:val="003E5A4C"/>
    <w:rsid w:val="007E5BF2"/>
    <w:rsid w:val="009A7CFB"/>
    <w:rsid w:val="009B56C9"/>
    <w:rsid w:val="00A06228"/>
    <w:rsid w:val="00A92864"/>
    <w:rsid w:val="00B45D96"/>
    <w:rsid w:val="00B47629"/>
    <w:rsid w:val="00CD5794"/>
    <w:rsid w:val="00D9088A"/>
    <w:rsid w:val="00DD0E0B"/>
    <w:rsid w:val="00E22CE8"/>
    <w:rsid w:val="00E2336F"/>
    <w:rsid w:val="00E523AD"/>
    <w:rsid w:val="00EE7D1D"/>
    <w:rsid w:val="00F70AE8"/>
    <w:rsid w:val="00FD4170"/>
    <w:rsid w:val="30E44EBE"/>
    <w:rsid w:val="325F5E35"/>
    <w:rsid w:val="3FF45E07"/>
    <w:rsid w:val="5407506C"/>
    <w:rsid w:val="54330A77"/>
    <w:rsid w:val="579B0E0D"/>
    <w:rsid w:val="5903164B"/>
    <w:rsid w:val="5D3C596B"/>
    <w:rsid w:val="76556651"/>
    <w:rsid w:val="7BE31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F3C"/>
    <w:pPr>
      <w:widowControl w:val="0"/>
      <w:jc w:val="both"/>
    </w:pPr>
    <w:rPr>
      <w:kern w:val="2"/>
      <w:sz w:val="21"/>
      <w:szCs w:val="24"/>
    </w:rPr>
  </w:style>
  <w:style w:type="paragraph" w:styleId="1">
    <w:name w:val="heading 1"/>
    <w:basedOn w:val="a"/>
    <w:next w:val="a"/>
    <w:link w:val="1Char"/>
    <w:qFormat/>
    <w:rsid w:val="00303F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03F3C"/>
    <w:pPr>
      <w:tabs>
        <w:tab w:val="center" w:pos="4153"/>
        <w:tab w:val="right" w:pos="8306"/>
      </w:tabs>
      <w:snapToGrid w:val="0"/>
      <w:jc w:val="left"/>
    </w:pPr>
    <w:rPr>
      <w:sz w:val="18"/>
      <w:szCs w:val="18"/>
    </w:rPr>
  </w:style>
  <w:style w:type="paragraph" w:styleId="a4">
    <w:name w:val="header"/>
    <w:basedOn w:val="a"/>
    <w:link w:val="Char0"/>
    <w:qFormat/>
    <w:rsid w:val="00303F3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03F3C"/>
  </w:style>
  <w:style w:type="paragraph" w:styleId="2">
    <w:name w:val="toc 2"/>
    <w:basedOn w:val="a"/>
    <w:next w:val="a"/>
    <w:uiPriority w:val="39"/>
    <w:qFormat/>
    <w:rsid w:val="00303F3C"/>
    <w:pPr>
      <w:ind w:leftChars="200" w:left="420"/>
    </w:pPr>
  </w:style>
  <w:style w:type="character" w:styleId="a5">
    <w:name w:val="Hyperlink"/>
    <w:uiPriority w:val="99"/>
    <w:qFormat/>
    <w:rsid w:val="00303F3C"/>
    <w:rPr>
      <w:color w:val="0000FF"/>
      <w:u w:val="single"/>
    </w:rPr>
  </w:style>
  <w:style w:type="character" w:customStyle="1" w:styleId="Char0">
    <w:name w:val="页眉 Char"/>
    <w:basedOn w:val="a0"/>
    <w:link w:val="a4"/>
    <w:qFormat/>
    <w:rsid w:val="00303F3C"/>
    <w:rPr>
      <w:kern w:val="2"/>
      <w:sz w:val="18"/>
      <w:szCs w:val="18"/>
    </w:rPr>
  </w:style>
  <w:style w:type="character" w:customStyle="1" w:styleId="Char">
    <w:name w:val="页脚 Char"/>
    <w:basedOn w:val="a0"/>
    <w:link w:val="a3"/>
    <w:qFormat/>
    <w:rsid w:val="00303F3C"/>
    <w:rPr>
      <w:kern w:val="2"/>
      <w:sz w:val="18"/>
      <w:szCs w:val="18"/>
    </w:rPr>
  </w:style>
  <w:style w:type="paragraph" w:customStyle="1" w:styleId="WPSOffice1">
    <w:name w:val="WPSOffice手动目录 1"/>
    <w:qFormat/>
    <w:rsid w:val="00303F3C"/>
    <w:rPr>
      <w:rFonts w:ascii="Times New Roman" w:eastAsia="宋体" w:hAnsi="Times New Roman" w:cs="Times New Roman"/>
    </w:rPr>
  </w:style>
  <w:style w:type="paragraph" w:customStyle="1" w:styleId="WPSOffice2">
    <w:name w:val="WPSOffice手动目录 2"/>
    <w:qFormat/>
    <w:rsid w:val="00303F3C"/>
    <w:pPr>
      <w:ind w:leftChars="200" w:left="200"/>
    </w:pPr>
    <w:rPr>
      <w:rFonts w:ascii="Times New Roman" w:eastAsia="宋体" w:hAnsi="Times New Roman" w:cs="Times New Roman"/>
    </w:rPr>
  </w:style>
  <w:style w:type="character" w:customStyle="1" w:styleId="1Char">
    <w:name w:val="标题 1 Char"/>
    <w:basedOn w:val="a0"/>
    <w:link w:val="1"/>
    <w:qFormat/>
    <w:rsid w:val="00303F3C"/>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2573</Words>
  <Characters>517</Characters>
  <Application>Microsoft Office Word</Application>
  <DocSecurity>0</DocSecurity>
  <Lines>4</Lines>
  <Paragraphs>6</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8</cp:revision>
  <dcterms:created xsi:type="dcterms:W3CDTF">2022-09-09T07:11:00Z</dcterms:created>
  <dcterms:modified xsi:type="dcterms:W3CDTF">2022-11-02T02:20:00Z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53115F28510A44F794C35908EF88593F</vt:lpwstr>
  </property>
</Properties>
</file>