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640" w:lineRule="exact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>
      <w:pPr>
        <w:widowControl/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国家级、省级、市级农民教育培训</w:t>
      </w:r>
    </w:p>
    <w:p>
      <w:pPr>
        <w:widowControl/>
        <w:spacing w:line="640" w:lineRule="exact"/>
        <w:jc w:val="center"/>
        <w:rPr>
          <w:rFonts w:ascii="黑体" w:hAnsi="仿宋" w:eastAsia="黑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示范基地名单</w:t>
      </w:r>
    </w:p>
    <w:p>
      <w:pPr>
        <w:widowControl/>
        <w:wordWrap w:val="0"/>
        <w:spacing w:line="500" w:lineRule="exact"/>
        <w:rPr>
          <w:rFonts w:ascii="仿宋_GB2312" w:hAnsi="仿宋" w:eastAsia="仿宋_GB2312" w:cs="仿宋_GB2312"/>
          <w:b/>
          <w:bCs/>
          <w:sz w:val="32"/>
          <w:szCs w:val="32"/>
        </w:rPr>
      </w:pPr>
    </w:p>
    <w:p>
      <w:pPr>
        <w:widowControl/>
        <w:wordWrap w:val="0"/>
        <w:spacing w:line="640" w:lineRule="exact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国家级（1家）</w:t>
      </w:r>
    </w:p>
    <w:p>
      <w:pPr>
        <w:widowControl/>
        <w:wordWrap w:val="0"/>
        <w:spacing w:line="640" w:lineRule="exact"/>
        <w:outlineLvl w:val="0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 w:cs="仿宋_GB2312"/>
          <w:sz w:val="32"/>
          <w:szCs w:val="32"/>
        </w:rPr>
        <w:t>1.</w:t>
      </w:r>
      <w:r>
        <w:rPr>
          <w:rFonts w:hint="eastAsia" w:ascii="仿宋_GB2312" w:hAnsi="仿宋" w:eastAsia="仿宋_GB2312" w:cs="仿宋_GB2312"/>
          <w:sz w:val="32"/>
          <w:szCs w:val="32"/>
        </w:rPr>
        <w:t>山西潞玉种业股份有限公司</w:t>
      </w:r>
    </w:p>
    <w:p>
      <w:pPr>
        <w:widowControl/>
        <w:wordWrap w:val="0"/>
        <w:spacing w:line="640" w:lineRule="exact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省级（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9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家）</w:t>
      </w:r>
    </w:p>
    <w:p>
      <w:pPr>
        <w:widowControl/>
        <w:wordWrap w:val="0"/>
        <w:spacing w:line="640" w:lineRule="exact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 w:cs="仿宋_GB2312"/>
          <w:sz w:val="32"/>
          <w:szCs w:val="32"/>
        </w:rPr>
        <w:t>2.</w:t>
      </w:r>
      <w:r>
        <w:rPr>
          <w:rFonts w:hint="eastAsia" w:ascii="仿宋_GB2312" w:hAnsi="仿宋" w:eastAsia="仿宋_GB2312" w:cs="仿宋_GB2312"/>
          <w:sz w:val="32"/>
          <w:szCs w:val="32"/>
        </w:rPr>
        <w:t>山西振东健康产业集团有限公司</w:t>
      </w:r>
    </w:p>
    <w:p>
      <w:pPr>
        <w:widowControl/>
        <w:wordWrap w:val="0"/>
        <w:spacing w:line="640" w:lineRule="exact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 w:cs="仿宋_GB2312"/>
          <w:sz w:val="32"/>
          <w:szCs w:val="32"/>
        </w:rPr>
        <w:t>3.</w:t>
      </w:r>
      <w:r>
        <w:rPr>
          <w:rFonts w:hint="eastAsia" w:ascii="仿宋_GB2312" w:hAnsi="仿宋" w:eastAsia="仿宋_GB2312" w:cs="仿宋_GB2312"/>
          <w:sz w:val="32"/>
          <w:szCs w:val="32"/>
        </w:rPr>
        <w:t>山西上党振兴现代农业集团有限公司</w:t>
      </w:r>
    </w:p>
    <w:p>
      <w:pPr>
        <w:widowControl/>
        <w:wordWrap w:val="0"/>
        <w:spacing w:line="640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4</w:t>
      </w:r>
      <w:r>
        <w:rPr>
          <w:rFonts w:ascii="仿宋_GB2312" w:hAnsi="仿宋" w:eastAsia="仿宋_GB2312" w:cs="仿宋_GB2312"/>
          <w:sz w:val="32"/>
          <w:szCs w:val="32"/>
        </w:rPr>
        <w:t>.</w:t>
      </w:r>
      <w:r>
        <w:rPr>
          <w:rFonts w:hint="eastAsia" w:ascii="仿宋_GB2312" w:hAnsi="仿宋" w:eastAsia="仿宋_GB2312" w:cs="仿宋_GB2312"/>
          <w:sz w:val="32"/>
          <w:szCs w:val="32"/>
        </w:rPr>
        <w:t>山西多维牧业有限公司</w:t>
      </w:r>
    </w:p>
    <w:p>
      <w:pPr>
        <w:widowControl/>
        <w:wordWrap w:val="0"/>
        <w:spacing w:line="640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5</w:t>
      </w:r>
      <w:r>
        <w:rPr>
          <w:rFonts w:ascii="仿宋_GB2312" w:hAnsi="仿宋" w:eastAsia="仿宋_GB2312" w:cs="仿宋_GB2312"/>
          <w:sz w:val="32"/>
          <w:szCs w:val="32"/>
        </w:rPr>
        <w:t>.</w:t>
      </w:r>
      <w:r>
        <w:rPr>
          <w:rFonts w:hint="eastAsia" w:ascii="仿宋_GB2312" w:hAnsi="仿宋" w:eastAsia="仿宋_GB2312" w:cs="仿宋_GB2312"/>
          <w:sz w:val="32"/>
          <w:szCs w:val="32"/>
        </w:rPr>
        <w:t>沁源县沁丰薯业有限公司</w:t>
      </w:r>
    </w:p>
    <w:p>
      <w:pPr>
        <w:widowControl/>
        <w:wordWrap w:val="0"/>
        <w:spacing w:line="640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6</w:t>
      </w:r>
      <w:r>
        <w:rPr>
          <w:rFonts w:ascii="仿宋_GB2312" w:hAnsi="仿宋" w:eastAsia="仿宋_GB2312" w:cs="仿宋_GB2312"/>
          <w:sz w:val="32"/>
          <w:szCs w:val="32"/>
        </w:rPr>
        <w:t>.</w:t>
      </w:r>
      <w:r>
        <w:rPr>
          <w:rFonts w:hint="eastAsia" w:ascii="仿宋_GB2312" w:hAnsi="仿宋" w:eastAsia="仿宋_GB2312" w:cs="仿宋_GB2312"/>
          <w:sz w:val="32"/>
          <w:szCs w:val="32"/>
        </w:rPr>
        <w:t>长治职业技术学院</w:t>
      </w:r>
    </w:p>
    <w:p>
      <w:pPr>
        <w:widowControl/>
        <w:wordWrap w:val="0"/>
        <w:spacing w:line="640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7</w:t>
      </w:r>
      <w:r>
        <w:rPr>
          <w:rFonts w:ascii="仿宋_GB2312" w:hAnsi="仿宋" w:eastAsia="仿宋_GB2312" w:cs="仿宋_GB2312"/>
          <w:sz w:val="32"/>
          <w:szCs w:val="32"/>
        </w:rPr>
        <w:t>.</w:t>
      </w:r>
      <w:r>
        <w:rPr>
          <w:rFonts w:hint="eastAsia" w:ascii="仿宋_GB2312" w:hAnsi="仿宋" w:eastAsia="仿宋_GB2312" w:cs="仿宋_GB2312"/>
          <w:sz w:val="32"/>
          <w:szCs w:val="32"/>
        </w:rPr>
        <w:t>长治市易淘职业培训学校</w:t>
      </w:r>
    </w:p>
    <w:p>
      <w:pPr>
        <w:widowControl/>
        <w:wordWrap w:val="0"/>
        <w:spacing w:line="640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8</w:t>
      </w:r>
      <w:r>
        <w:rPr>
          <w:rFonts w:ascii="仿宋_GB2312" w:hAnsi="仿宋" w:eastAsia="仿宋_GB2312" w:cs="仿宋_GB2312"/>
          <w:sz w:val="32"/>
          <w:szCs w:val="32"/>
        </w:rPr>
        <w:t>.</w:t>
      </w:r>
      <w:r>
        <w:rPr>
          <w:rFonts w:hint="eastAsia" w:ascii="仿宋_GB2312" w:hAnsi="仿宋" w:eastAsia="仿宋_GB2312" w:cs="仿宋_GB2312"/>
          <w:sz w:val="32"/>
          <w:szCs w:val="32"/>
        </w:rPr>
        <w:t>长治县红都生态种植专业合作社</w:t>
      </w:r>
    </w:p>
    <w:p>
      <w:pPr>
        <w:widowControl/>
        <w:wordWrap w:val="0"/>
        <w:spacing w:line="640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9</w:t>
      </w:r>
      <w:r>
        <w:rPr>
          <w:rFonts w:ascii="仿宋_GB2312" w:hAnsi="仿宋" w:eastAsia="仿宋_GB2312" w:cs="仿宋_GB2312"/>
          <w:sz w:val="32"/>
          <w:szCs w:val="32"/>
        </w:rPr>
        <w:t>.</w:t>
      </w:r>
      <w:r>
        <w:rPr>
          <w:rFonts w:hint="eastAsia" w:ascii="仿宋_GB2312" w:hAnsi="仿宋" w:eastAsia="仿宋_GB2312" w:cs="仿宋_GB2312"/>
          <w:sz w:val="32"/>
          <w:szCs w:val="32"/>
        </w:rPr>
        <w:t>长子县生贵式大棚专业合作社</w:t>
      </w:r>
    </w:p>
    <w:p>
      <w:pPr>
        <w:widowControl/>
        <w:wordWrap w:val="0"/>
        <w:spacing w:line="640" w:lineRule="exact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 w:cs="仿宋_GB2312"/>
          <w:sz w:val="32"/>
          <w:szCs w:val="32"/>
        </w:rPr>
        <w:t>1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0</w:t>
      </w:r>
      <w:r>
        <w:rPr>
          <w:rFonts w:ascii="仿宋_GB2312" w:hAnsi="仿宋" w:eastAsia="仿宋_GB2312" w:cs="仿宋_GB2312"/>
          <w:sz w:val="32"/>
          <w:szCs w:val="32"/>
        </w:rPr>
        <w:t>.</w:t>
      </w:r>
      <w:r>
        <w:rPr>
          <w:rFonts w:hint="eastAsia" w:ascii="仿宋_GB2312" w:hAnsi="仿宋" w:eastAsia="仿宋_GB2312" w:cs="仿宋_GB2312"/>
          <w:sz w:val="32"/>
          <w:szCs w:val="32"/>
        </w:rPr>
        <w:t>山西沁州黄小米集团有限公司</w:t>
      </w:r>
    </w:p>
    <w:p>
      <w:pPr>
        <w:widowControl/>
        <w:wordWrap w:val="0"/>
        <w:spacing w:line="640" w:lineRule="exact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市级（2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家）</w:t>
      </w:r>
    </w:p>
    <w:p>
      <w:pPr>
        <w:widowControl/>
        <w:wordWrap w:val="0"/>
        <w:spacing w:line="640" w:lineRule="exact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 w:cs="仿宋_GB2312"/>
          <w:sz w:val="32"/>
          <w:szCs w:val="32"/>
        </w:rPr>
        <w:t>1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1</w:t>
      </w:r>
      <w:r>
        <w:rPr>
          <w:rFonts w:ascii="仿宋_GB2312" w:hAnsi="仿宋" w:eastAsia="仿宋_GB2312" w:cs="仿宋_GB2312"/>
          <w:sz w:val="32"/>
          <w:szCs w:val="32"/>
        </w:rPr>
        <w:t>.</w:t>
      </w:r>
      <w:r>
        <w:rPr>
          <w:rFonts w:hint="eastAsia" w:ascii="仿宋_GB2312" w:hAnsi="仿宋" w:eastAsia="仿宋_GB2312" w:cs="仿宋_GB2312"/>
          <w:sz w:val="32"/>
          <w:szCs w:val="32"/>
        </w:rPr>
        <w:t>长治市伯乐职业培训学校</w:t>
      </w:r>
    </w:p>
    <w:p>
      <w:pPr>
        <w:widowControl/>
        <w:wordWrap w:val="0"/>
        <w:spacing w:line="640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12</w:t>
      </w:r>
      <w:r>
        <w:rPr>
          <w:rFonts w:ascii="仿宋_GB2312" w:hAnsi="仿宋" w:eastAsia="仿宋_GB2312" w:cs="仿宋_GB2312"/>
          <w:sz w:val="32"/>
          <w:szCs w:val="32"/>
        </w:rPr>
        <w:t>.</w:t>
      </w:r>
      <w:r>
        <w:rPr>
          <w:rFonts w:hint="eastAsia" w:ascii="仿宋_GB2312" w:hAnsi="仿宋" w:eastAsia="仿宋_GB2312" w:cs="仿宋_GB2312"/>
          <w:sz w:val="32"/>
          <w:szCs w:val="32"/>
        </w:rPr>
        <w:t>山西盘古农牧科技有限公司</w:t>
      </w:r>
    </w:p>
    <w:p>
      <w:pPr>
        <w:widowControl/>
        <w:wordWrap w:val="0"/>
        <w:spacing w:line="640" w:lineRule="exact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 w:cs="仿宋_GB2312"/>
          <w:sz w:val="32"/>
          <w:szCs w:val="32"/>
        </w:rPr>
        <w:t>1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3</w:t>
      </w:r>
      <w:r>
        <w:rPr>
          <w:rFonts w:ascii="仿宋_GB2312" w:hAnsi="仿宋" w:eastAsia="仿宋_GB2312" w:cs="仿宋_GB2312"/>
          <w:sz w:val="32"/>
          <w:szCs w:val="32"/>
        </w:rPr>
        <w:t>.</w:t>
      </w:r>
      <w:r>
        <w:rPr>
          <w:rFonts w:hint="eastAsia" w:ascii="仿宋_GB2312" w:hAnsi="仿宋" w:eastAsia="仿宋_GB2312" w:cs="仿宋_GB2312"/>
          <w:sz w:val="32"/>
          <w:szCs w:val="32"/>
        </w:rPr>
        <w:t>长子县轩阳物流有限公司</w:t>
      </w:r>
    </w:p>
    <w:p>
      <w:pPr>
        <w:widowControl/>
        <w:wordWrap w:val="0"/>
        <w:spacing w:line="640" w:lineRule="exact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 w:cs="仿宋_GB2312"/>
          <w:sz w:val="32"/>
          <w:szCs w:val="32"/>
        </w:rPr>
        <w:t>1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4</w:t>
      </w:r>
      <w:r>
        <w:rPr>
          <w:rFonts w:ascii="仿宋_GB2312" w:hAnsi="仿宋" w:eastAsia="仿宋_GB2312" w:cs="仿宋_GB2312"/>
          <w:sz w:val="32"/>
          <w:szCs w:val="32"/>
        </w:rPr>
        <w:t>.</w:t>
      </w:r>
      <w:r>
        <w:rPr>
          <w:rFonts w:hint="eastAsia" w:ascii="仿宋_GB2312" w:hAnsi="仿宋" w:eastAsia="仿宋_GB2312" w:cs="仿宋_GB2312"/>
          <w:sz w:val="32"/>
          <w:szCs w:val="32"/>
        </w:rPr>
        <w:t>壶关县绍良黑红种养专业合作社</w:t>
      </w:r>
    </w:p>
    <w:p>
      <w:pPr>
        <w:widowControl/>
        <w:wordWrap w:val="0"/>
        <w:spacing w:line="640" w:lineRule="exact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 w:cs="仿宋_GB2312"/>
          <w:sz w:val="32"/>
          <w:szCs w:val="32"/>
        </w:rPr>
        <w:t>1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5</w:t>
      </w:r>
      <w:r>
        <w:rPr>
          <w:rFonts w:ascii="仿宋_GB2312" w:hAnsi="仿宋" w:eastAsia="仿宋_GB2312" w:cs="仿宋_GB2312"/>
          <w:sz w:val="32"/>
          <w:szCs w:val="32"/>
        </w:rPr>
        <w:t>.</w:t>
      </w:r>
      <w:r>
        <w:rPr>
          <w:rFonts w:hint="eastAsia" w:ascii="仿宋_GB2312" w:hAnsi="仿宋" w:eastAsia="仿宋_GB2312" w:cs="仿宋_GB2312"/>
          <w:sz w:val="32"/>
          <w:szCs w:val="32"/>
        </w:rPr>
        <w:t>壶关县强强种养专业合作社联合社</w:t>
      </w:r>
    </w:p>
    <w:p>
      <w:pPr>
        <w:widowControl/>
        <w:wordWrap w:val="0"/>
        <w:spacing w:line="640" w:lineRule="exact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 w:cs="仿宋_GB2312"/>
          <w:sz w:val="32"/>
          <w:szCs w:val="32"/>
        </w:rPr>
        <w:t>1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6</w:t>
      </w:r>
      <w:r>
        <w:rPr>
          <w:rFonts w:ascii="仿宋_GB2312" w:hAnsi="仿宋" w:eastAsia="仿宋_GB2312" w:cs="仿宋_GB2312"/>
          <w:sz w:val="32"/>
          <w:szCs w:val="32"/>
        </w:rPr>
        <w:t>.</w:t>
      </w:r>
      <w:r>
        <w:rPr>
          <w:rFonts w:hint="eastAsia" w:ascii="仿宋_GB2312" w:hAnsi="仿宋" w:eastAsia="仿宋_GB2312" w:cs="仿宋_GB2312"/>
          <w:sz w:val="32"/>
          <w:szCs w:val="32"/>
        </w:rPr>
        <w:t>潞州区菁华苑职业培训学校</w:t>
      </w:r>
    </w:p>
    <w:p>
      <w:pPr>
        <w:widowControl/>
        <w:wordWrap w:val="0"/>
        <w:spacing w:line="640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17</w:t>
      </w:r>
      <w:r>
        <w:rPr>
          <w:rFonts w:ascii="仿宋_GB2312" w:hAnsi="仿宋" w:eastAsia="仿宋_GB2312" w:cs="仿宋_GB2312"/>
          <w:sz w:val="32"/>
          <w:szCs w:val="32"/>
        </w:rPr>
        <w:t>.</w:t>
      </w:r>
      <w:r>
        <w:rPr>
          <w:rFonts w:hint="eastAsia" w:ascii="仿宋_GB2312" w:hAnsi="仿宋" w:eastAsia="仿宋_GB2312" w:cs="仿宋_GB2312"/>
          <w:sz w:val="32"/>
          <w:szCs w:val="32"/>
        </w:rPr>
        <w:t>长治市光宇职业培训学校</w:t>
      </w:r>
    </w:p>
    <w:p>
      <w:pPr>
        <w:widowControl/>
        <w:wordWrap w:val="0"/>
        <w:spacing w:line="640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18</w:t>
      </w:r>
      <w:r>
        <w:rPr>
          <w:rFonts w:ascii="仿宋_GB2312" w:hAnsi="仿宋" w:eastAsia="仿宋_GB2312" w:cs="仿宋_GB2312"/>
          <w:sz w:val="32"/>
          <w:szCs w:val="32"/>
        </w:rPr>
        <w:t>.</w:t>
      </w:r>
      <w:r>
        <w:rPr>
          <w:rFonts w:hint="eastAsia" w:ascii="仿宋_GB2312" w:hAnsi="仿宋" w:eastAsia="仿宋_GB2312" w:cs="仿宋_GB2312"/>
          <w:sz w:val="32"/>
          <w:szCs w:val="32"/>
        </w:rPr>
        <w:t>长治市裕丰农业科技发展股份有限公司</w:t>
      </w:r>
    </w:p>
    <w:p>
      <w:pPr>
        <w:widowControl/>
        <w:wordWrap w:val="0"/>
        <w:spacing w:line="640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19</w:t>
      </w:r>
      <w:r>
        <w:rPr>
          <w:rFonts w:ascii="仿宋_GB2312" w:hAnsi="仿宋" w:eastAsia="仿宋_GB2312" w:cs="仿宋_GB2312"/>
          <w:sz w:val="32"/>
          <w:szCs w:val="32"/>
        </w:rPr>
        <w:t>.</w:t>
      </w:r>
      <w:r>
        <w:rPr>
          <w:rFonts w:hint="eastAsia" w:ascii="仿宋_GB2312" w:hAnsi="仿宋" w:eastAsia="仿宋_GB2312" w:cs="仿宋_GB2312"/>
          <w:sz w:val="32"/>
          <w:szCs w:val="32"/>
        </w:rPr>
        <w:t>长治县神农生态种养园专业合作社</w:t>
      </w:r>
    </w:p>
    <w:p>
      <w:pPr>
        <w:widowControl/>
        <w:wordWrap w:val="0"/>
        <w:spacing w:line="640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20</w:t>
      </w:r>
      <w:r>
        <w:rPr>
          <w:rFonts w:ascii="仿宋_GB2312" w:hAnsi="仿宋" w:eastAsia="仿宋_GB2312" w:cs="仿宋_GB2312"/>
          <w:sz w:val="32"/>
          <w:szCs w:val="32"/>
        </w:rPr>
        <w:t>.</w:t>
      </w:r>
      <w:r>
        <w:rPr>
          <w:rFonts w:hint="eastAsia" w:ascii="仿宋_GB2312" w:hAnsi="仿宋" w:eastAsia="仿宋_GB2312" w:cs="仿宋_GB2312"/>
          <w:sz w:val="32"/>
          <w:szCs w:val="32"/>
        </w:rPr>
        <w:t>潞城区职业高级中学校</w:t>
      </w:r>
    </w:p>
    <w:p>
      <w:pPr>
        <w:widowControl/>
        <w:wordWrap w:val="0"/>
        <w:spacing w:line="640" w:lineRule="exact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 w:cs="仿宋_GB2312"/>
          <w:sz w:val="32"/>
          <w:szCs w:val="32"/>
        </w:rPr>
        <w:t>2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1</w:t>
      </w:r>
      <w:r>
        <w:rPr>
          <w:rFonts w:ascii="仿宋_GB2312" w:hAnsi="仿宋" w:eastAsia="仿宋_GB2312" w:cs="仿宋_GB2312"/>
          <w:sz w:val="32"/>
          <w:szCs w:val="32"/>
        </w:rPr>
        <w:t>.</w:t>
      </w:r>
      <w:r>
        <w:rPr>
          <w:rFonts w:hint="eastAsia" w:ascii="仿宋_GB2312" w:hAnsi="仿宋" w:eastAsia="仿宋_GB2312" w:cs="仿宋_GB2312"/>
          <w:sz w:val="32"/>
          <w:szCs w:val="32"/>
        </w:rPr>
        <w:t>屯留县助民农业科技有限公司</w:t>
      </w:r>
    </w:p>
    <w:p>
      <w:pPr>
        <w:widowControl/>
        <w:wordWrap w:val="0"/>
        <w:spacing w:line="640" w:lineRule="exact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 w:cs="仿宋_GB2312"/>
          <w:sz w:val="32"/>
          <w:szCs w:val="32"/>
        </w:rPr>
        <w:t>2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2</w:t>
      </w:r>
      <w:r>
        <w:rPr>
          <w:rFonts w:ascii="仿宋_GB2312" w:hAnsi="仿宋" w:eastAsia="仿宋_GB2312" w:cs="仿宋_GB2312"/>
          <w:sz w:val="32"/>
          <w:szCs w:val="32"/>
        </w:rPr>
        <w:t>.</w:t>
      </w:r>
      <w:r>
        <w:rPr>
          <w:rFonts w:hint="eastAsia" w:ascii="仿宋_GB2312" w:hAnsi="仿宋" w:eastAsia="仿宋_GB2312" w:cs="仿宋_GB2312"/>
          <w:sz w:val="32"/>
          <w:szCs w:val="32"/>
        </w:rPr>
        <w:t>山西紫团生物科技有限公司</w:t>
      </w:r>
    </w:p>
    <w:p>
      <w:pPr>
        <w:widowControl/>
        <w:wordWrap w:val="0"/>
        <w:spacing w:line="640" w:lineRule="exact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 w:cs="仿宋_GB2312"/>
          <w:sz w:val="32"/>
          <w:szCs w:val="32"/>
        </w:rPr>
        <w:t>2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3</w:t>
      </w:r>
      <w:r>
        <w:rPr>
          <w:rFonts w:ascii="仿宋_GB2312" w:hAnsi="仿宋" w:eastAsia="仿宋_GB2312" w:cs="仿宋_GB2312"/>
          <w:sz w:val="32"/>
          <w:szCs w:val="32"/>
        </w:rPr>
        <w:t>.</w:t>
      </w:r>
      <w:r>
        <w:rPr>
          <w:rFonts w:hint="eastAsia" w:ascii="仿宋_GB2312" w:hAnsi="仿宋" w:eastAsia="仿宋_GB2312" w:cs="仿宋_GB2312"/>
          <w:sz w:val="32"/>
          <w:szCs w:val="32"/>
        </w:rPr>
        <w:t>长治市万顷园农林科技专业合作社</w:t>
      </w:r>
    </w:p>
    <w:p>
      <w:pPr>
        <w:widowControl/>
        <w:wordWrap w:val="0"/>
        <w:spacing w:line="640" w:lineRule="exact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 w:cs="仿宋_GB2312"/>
          <w:sz w:val="32"/>
          <w:szCs w:val="32"/>
        </w:rPr>
        <w:t>2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4</w:t>
      </w:r>
      <w:r>
        <w:rPr>
          <w:rFonts w:ascii="仿宋_GB2312" w:hAnsi="仿宋" w:eastAsia="仿宋_GB2312" w:cs="仿宋_GB2312"/>
          <w:sz w:val="32"/>
          <w:szCs w:val="32"/>
        </w:rPr>
        <w:t>.</w:t>
      </w:r>
      <w:r>
        <w:rPr>
          <w:rFonts w:hint="eastAsia" w:ascii="仿宋_GB2312" w:hAnsi="仿宋" w:eastAsia="仿宋_GB2312" w:cs="仿宋_GB2312"/>
          <w:sz w:val="32"/>
          <w:szCs w:val="32"/>
        </w:rPr>
        <w:t>平顺县职业高级中学</w:t>
      </w:r>
    </w:p>
    <w:p>
      <w:pPr>
        <w:widowControl/>
        <w:wordWrap w:val="0"/>
        <w:spacing w:line="640" w:lineRule="exact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 w:cs="仿宋_GB2312"/>
          <w:sz w:val="32"/>
          <w:szCs w:val="32"/>
        </w:rPr>
        <w:t>2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5</w:t>
      </w:r>
      <w:r>
        <w:rPr>
          <w:rFonts w:ascii="仿宋_GB2312" w:hAnsi="仿宋" w:eastAsia="仿宋_GB2312" w:cs="仿宋_GB2312"/>
          <w:sz w:val="32"/>
          <w:szCs w:val="32"/>
        </w:rPr>
        <w:t>.</w:t>
      </w:r>
      <w:r>
        <w:rPr>
          <w:rFonts w:hint="eastAsia" w:ascii="仿宋_GB2312" w:hAnsi="仿宋" w:eastAsia="仿宋_GB2312" w:cs="仿宋_GB2312"/>
          <w:sz w:val="32"/>
          <w:szCs w:val="32"/>
        </w:rPr>
        <w:t>平顺县麦丰电子商务有限公司</w:t>
      </w:r>
    </w:p>
    <w:p>
      <w:pPr>
        <w:widowControl/>
        <w:wordWrap w:val="0"/>
        <w:spacing w:line="640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26</w:t>
      </w:r>
      <w:r>
        <w:rPr>
          <w:rFonts w:ascii="仿宋_GB2312" w:hAnsi="仿宋" w:eastAsia="仿宋_GB2312" w:cs="仿宋_GB2312"/>
          <w:sz w:val="32"/>
          <w:szCs w:val="32"/>
        </w:rPr>
        <w:t>.</w:t>
      </w:r>
      <w:r>
        <w:rPr>
          <w:rFonts w:hint="eastAsia" w:ascii="仿宋_GB2312" w:hAnsi="仿宋" w:eastAsia="仿宋_GB2312" w:cs="仿宋_GB2312"/>
          <w:sz w:val="32"/>
          <w:szCs w:val="32"/>
        </w:rPr>
        <w:t>武乡县教师进修学校</w:t>
      </w:r>
    </w:p>
    <w:p>
      <w:pPr>
        <w:widowControl/>
        <w:wordWrap w:val="0"/>
        <w:spacing w:line="640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27</w:t>
      </w:r>
      <w:r>
        <w:rPr>
          <w:rFonts w:ascii="仿宋_GB2312" w:hAnsi="仿宋" w:eastAsia="仿宋_GB2312" w:cs="仿宋_GB2312"/>
          <w:sz w:val="32"/>
          <w:szCs w:val="32"/>
        </w:rPr>
        <w:t>.</w:t>
      </w:r>
      <w:r>
        <w:rPr>
          <w:rFonts w:hint="eastAsia" w:ascii="仿宋_GB2312" w:hAnsi="仿宋" w:eastAsia="仿宋_GB2312" w:cs="仿宋_GB2312"/>
          <w:sz w:val="32"/>
          <w:szCs w:val="32"/>
        </w:rPr>
        <w:t>武乡县新特农种植专业合作社</w:t>
      </w:r>
    </w:p>
    <w:p>
      <w:pPr>
        <w:widowControl/>
        <w:wordWrap w:val="0"/>
        <w:spacing w:line="640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28</w:t>
      </w:r>
      <w:r>
        <w:rPr>
          <w:rFonts w:ascii="仿宋_GB2312" w:hAnsi="仿宋" w:eastAsia="仿宋_GB2312" w:cs="仿宋_GB2312"/>
          <w:sz w:val="32"/>
          <w:szCs w:val="32"/>
        </w:rPr>
        <w:t>.</w:t>
      </w:r>
      <w:r>
        <w:rPr>
          <w:rFonts w:hint="eastAsia" w:ascii="仿宋_GB2312" w:hAnsi="仿宋" w:eastAsia="仿宋_GB2312" w:cs="仿宋_GB2312"/>
          <w:sz w:val="32"/>
          <w:szCs w:val="32"/>
        </w:rPr>
        <w:t>襄垣县职业技术学校</w:t>
      </w:r>
    </w:p>
    <w:p>
      <w:pPr>
        <w:widowControl/>
        <w:wordWrap w:val="0"/>
        <w:spacing w:line="640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29</w:t>
      </w:r>
      <w:r>
        <w:rPr>
          <w:rFonts w:ascii="仿宋_GB2312" w:hAnsi="仿宋" w:eastAsia="仿宋_GB2312" w:cs="仿宋_GB2312"/>
          <w:sz w:val="32"/>
          <w:szCs w:val="32"/>
        </w:rPr>
        <w:t>.</w:t>
      </w:r>
      <w:r>
        <w:rPr>
          <w:rFonts w:hint="eastAsia" w:ascii="仿宋_GB2312" w:hAnsi="仿宋" w:eastAsia="仿宋_GB2312" w:cs="仿宋_GB2312"/>
          <w:sz w:val="32"/>
          <w:szCs w:val="32"/>
        </w:rPr>
        <w:t>山西天下襄农业科技开发有限公司</w:t>
      </w:r>
    </w:p>
    <w:p>
      <w:pPr>
        <w:widowControl/>
        <w:wordWrap w:val="0"/>
        <w:spacing w:line="640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30</w:t>
      </w:r>
      <w:r>
        <w:rPr>
          <w:rFonts w:ascii="仿宋_GB2312" w:hAnsi="仿宋" w:eastAsia="仿宋_GB2312" w:cs="仿宋_GB2312"/>
          <w:sz w:val="32"/>
          <w:szCs w:val="32"/>
        </w:rPr>
        <w:t>.</w:t>
      </w:r>
      <w:r>
        <w:rPr>
          <w:rFonts w:hint="eastAsia" w:ascii="仿宋_GB2312" w:hAnsi="仿宋" w:eastAsia="仿宋_GB2312" w:cs="仿宋_GB2312"/>
          <w:sz w:val="32"/>
          <w:szCs w:val="32"/>
        </w:rPr>
        <w:t>襄垣县绿海养殖专业合作社</w:t>
      </w:r>
    </w:p>
    <w:p>
      <w:pPr>
        <w:widowControl/>
        <w:wordWrap w:val="0"/>
        <w:spacing w:line="640" w:lineRule="exact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 w:cs="仿宋_GB2312"/>
          <w:sz w:val="32"/>
          <w:szCs w:val="32"/>
        </w:rPr>
        <w:t>3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1</w:t>
      </w:r>
      <w:r>
        <w:rPr>
          <w:rFonts w:ascii="仿宋_GB2312" w:hAnsi="仿宋" w:eastAsia="仿宋_GB2312" w:cs="仿宋_GB2312"/>
          <w:sz w:val="32"/>
          <w:szCs w:val="32"/>
        </w:rPr>
        <w:t>.</w:t>
      </w:r>
      <w:r>
        <w:rPr>
          <w:rFonts w:hint="eastAsia" w:ascii="仿宋_GB2312" w:hAnsi="仿宋" w:eastAsia="仿宋_GB2312" w:cs="仿宋_GB2312"/>
          <w:sz w:val="32"/>
          <w:szCs w:val="32"/>
        </w:rPr>
        <w:t>黎城县华丰农民专业合作社</w:t>
      </w:r>
    </w:p>
    <w:p>
      <w:pPr>
        <w:widowControl/>
        <w:wordWrap w:val="0"/>
        <w:spacing w:line="640" w:lineRule="exact"/>
        <w:rPr>
          <w:rFonts w:ascii="仿宋_GB2312" w:hAnsi="仿宋" w:eastAsia="仿宋_GB2312" w:cs="仿宋_GB2312"/>
          <w:sz w:val="32"/>
          <w:szCs w:val="32"/>
        </w:rPr>
      </w:pPr>
      <w:r>
        <w:rPr>
          <w:rFonts w:ascii="仿宋_GB2312" w:hAnsi="仿宋" w:eastAsia="仿宋_GB2312" w:cs="仿宋_GB2312"/>
          <w:sz w:val="32"/>
          <w:szCs w:val="32"/>
        </w:rPr>
        <w:t>3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2</w:t>
      </w:r>
      <w:r>
        <w:rPr>
          <w:rFonts w:ascii="仿宋_GB2312" w:hAnsi="仿宋" w:eastAsia="仿宋_GB2312" w:cs="仿宋_GB2312"/>
          <w:sz w:val="32"/>
          <w:szCs w:val="32"/>
        </w:rPr>
        <w:t>.</w:t>
      </w:r>
      <w:r>
        <w:rPr>
          <w:rFonts w:hint="eastAsia" w:ascii="仿宋_GB2312" w:hAnsi="仿宋" w:eastAsia="仿宋_GB2312" w:cs="仿宋_GB2312"/>
          <w:sz w:val="32"/>
          <w:szCs w:val="32"/>
        </w:rPr>
        <w:t>山西鑫农奥利种业有限公司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zYjNmZTZkNDVjMmNiZWIxNTAwNmRhYjY0YWQ2ZGMifQ=="/>
  </w:docVars>
  <w:rsids>
    <w:rsidRoot w:val="29E903E0"/>
    <w:rsid w:val="29E903E0"/>
    <w:rsid w:val="2EBCBF29"/>
    <w:rsid w:val="759A2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470</Words>
  <Characters>526</Characters>
  <Lines>0</Lines>
  <Paragraphs>0</Paragraphs>
  <TotalTime>0</TotalTime>
  <ScaleCrop>false</ScaleCrop>
  <LinksUpToDate>false</LinksUpToDate>
  <CharactersWithSpaces>526</CharactersWithSpaces>
  <Application>WPS Office_11.8.2.1131_F1E327BC-269C-435d-A152-05C5408002CA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2024-03-18T09:23:00Z</dcterms:created>
  <dc:creator>Administrator</dc:creator>
  <cp:lastModifiedBy>user</cp:lastModifiedBy>
  <dcterms:modified xsi:type="dcterms:W3CDTF">2025-02-10T10:26:33Z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2052-11.8.2.1131</vt:lpwstr>
  </property>
  <property fmtid="{D5CDD505-2E9C-101B-9397-08002B2CF9AE}" pid="3" name="ICV">
    <vt:lpwstr>DBDFAC8AB474A7DDD963A96722636BCA</vt:lpwstr>
  </property>
</Properties>
</file>