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70B" w:rsidRDefault="0059570B" w:rsidP="0059570B">
      <w:pPr>
        <w:widowControl w:val="0"/>
        <w:adjustRightInd/>
        <w:snapToGrid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行政执法事项流程图：行政许可类</w:t>
      </w:r>
    </w:p>
    <w:p w:rsidR="0059570B" w:rsidRDefault="0059570B" w:rsidP="0059570B">
      <w:pPr>
        <w:widowControl w:val="0"/>
        <w:adjustRightInd/>
        <w:snapToGrid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职权编码：</w:t>
      </w:r>
    </w:p>
    <w:p w:rsidR="0059570B" w:rsidRDefault="0059570B" w:rsidP="0059570B">
      <w:pPr>
        <w:spacing w:line="440" w:lineRule="exact"/>
        <w:jc w:val="both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职权名称：</w:t>
      </w:r>
      <w:r w:rsidR="00D00B96">
        <w:rPr>
          <w:rFonts w:ascii="楷体" w:eastAsia="楷体" w:hAnsi="楷体" w:cs="楷体" w:hint="eastAsia"/>
          <w:b/>
          <w:bCs/>
          <w:sz w:val="28"/>
          <w:szCs w:val="28"/>
        </w:rPr>
        <w:t>第二类、第三类易制毒化学品购买</w:t>
      </w:r>
      <w:r w:rsidRPr="0059570B">
        <w:rPr>
          <w:rFonts w:ascii="楷体" w:eastAsia="楷体" w:hAnsi="楷体" w:cs="楷体" w:hint="eastAsia"/>
          <w:b/>
          <w:bCs/>
          <w:sz w:val="28"/>
          <w:szCs w:val="28"/>
        </w:rPr>
        <w:t>许可</w:t>
      </w:r>
    </w:p>
    <w:p w:rsidR="0059570B" w:rsidRDefault="00D844EB" w:rsidP="0059570B">
      <w:pPr>
        <w:spacing w:line="440" w:lineRule="exact"/>
        <w:jc w:val="both"/>
        <w:rPr>
          <w:rFonts w:ascii="楷体_GB2312" w:eastAsia="楷体_GB2312" w:hAnsi="楷体"/>
          <w:sz w:val="36"/>
          <w:szCs w:val="36"/>
        </w:rPr>
      </w:pPr>
      <w:r>
        <w:rPr>
          <w:rFonts w:ascii="楷体_GB2312" w:eastAsia="楷体_GB2312" w:hAnsi="楷体"/>
          <w:noProof/>
          <w:sz w:val="36"/>
          <w:szCs w:val="36"/>
        </w:rPr>
        <w:pict>
          <v:oval id="_x0000_s1026" style="position:absolute;left:0;text-align:left;margin-left:179.25pt;margin-top:2.45pt;width:69.75pt;height:33pt;z-index:251658240" strokeweight="1.5pt">
            <v:textbox style="mso-next-textbox:#_x0000_s1026">
              <w:txbxContent>
                <w:p w:rsidR="0059570B" w:rsidRDefault="0059570B" w:rsidP="0059570B">
                  <w:pPr>
                    <w:jc w:val="center"/>
                  </w:pPr>
                  <w:r>
                    <w:rPr>
                      <w:rFonts w:hint="eastAsia"/>
                    </w:rPr>
                    <w:t>开始</w:t>
                  </w:r>
                </w:p>
              </w:txbxContent>
            </v:textbox>
          </v:oval>
        </w:pict>
      </w:r>
    </w:p>
    <w:p w:rsidR="004358AB" w:rsidRDefault="00D92678" w:rsidP="00D31D50">
      <w:pPr>
        <w:spacing w:line="220" w:lineRule="atLeast"/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9" type="#_x0000_t34" style="position:absolute;margin-left:213.75pt;margin-top:388.2pt;width:3in;height:135pt;rotation:90;z-index:251671552" o:connectortype="elbow" adj="21684,-86400,-47925">
            <v:stroke endarrow="block"/>
          </v:shape>
        </w:pict>
      </w:r>
      <w:r>
        <w:rPr>
          <w:noProof/>
        </w:rPr>
        <w:pict>
          <v:oval id="_x0000_s1032" style="position:absolute;margin-left:172.2pt;margin-top:545.75pt;width:79.5pt;height:35.25pt;z-index:251664384" strokeweight="1.5pt">
            <v:textbox>
              <w:txbxContent>
                <w:p w:rsidR="00442316" w:rsidRDefault="00442316" w:rsidP="00442316">
                  <w:pPr>
                    <w:jc w:val="center"/>
                  </w:pPr>
                  <w:r>
                    <w:rPr>
                      <w:rFonts w:hint="eastAsia"/>
                    </w:rPr>
                    <w:t>结束</w:t>
                  </w:r>
                </w:p>
              </w:txbxContent>
            </v:textbox>
          </v:oval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margin-left:212.9pt;margin-top:524.1pt;width:0;height:21pt;z-index:251688960" o:connectortype="straight">
            <v:stroke endarrow="block"/>
          </v:shape>
        </w:pict>
      </w:r>
      <w:r w:rsidR="00FF4A43">
        <w:rPr>
          <w:noProof/>
        </w:rPr>
        <w:pict>
          <v:rect id="_x0000_s1058" style="position:absolute;margin-left:159.65pt;margin-top:482.7pt;width:107.25pt;height:41.4pt;z-index:251687936" strokeweight="1.5pt">
            <v:textbox style="mso-next-textbox:#_x0000_s1058">
              <w:txbxContent>
                <w:p w:rsidR="00FF4A43" w:rsidRDefault="00D92678" w:rsidP="00D92678">
                  <w:pPr>
                    <w:jc w:val="center"/>
                  </w:pPr>
                  <w:r>
                    <w:rPr>
                      <w:rFonts w:hint="eastAsia"/>
                    </w:rPr>
                    <w:t>购买之后登录系统做系统入库</w:t>
                  </w:r>
                </w:p>
              </w:txbxContent>
            </v:textbox>
          </v:rect>
        </w:pict>
      </w:r>
      <w:r w:rsidR="00FF4A43">
        <w:rPr>
          <w:noProof/>
        </w:rPr>
        <w:pict>
          <v:shape id="_x0000_s1057" type="#_x0000_t32" style="position:absolute;margin-left:212.9pt;margin-top:461.7pt;width:0;height:21pt;z-index:251686912" o:connectortype="straight">
            <v:stroke endarrow="block"/>
          </v:shape>
        </w:pict>
      </w:r>
      <w:r w:rsidR="00FF4A43">
        <w:rPr>
          <w:noProof/>
        </w:rPr>
        <w:pict>
          <v:rect id="_x0000_s1056" style="position:absolute;margin-left:159.65pt;margin-top:421pt;width:107.25pt;height:41.4pt;z-index:251685888" strokeweight="1.5pt">
            <v:textbox style="mso-next-textbox:#_x0000_s1056">
              <w:txbxContent>
                <w:p w:rsidR="00FF4A43" w:rsidRDefault="00FF4A43" w:rsidP="00FF4A43">
                  <w:r>
                    <w:rPr>
                      <w:rFonts w:hint="eastAsia"/>
                    </w:rPr>
                    <w:t>到所在县、区公安禁毒部门盖章确认</w:t>
                  </w:r>
                </w:p>
              </w:txbxContent>
            </v:textbox>
          </v:rect>
        </w:pict>
      </w:r>
      <w:r w:rsidR="00FF4A43">
        <w:rPr>
          <w:noProof/>
        </w:rPr>
        <w:pict>
          <v:shape id="_x0000_s1054" type="#_x0000_t32" style="position:absolute;margin-left:213.75pt;margin-top:400.8pt;width:0;height:20.2pt;z-index:251684864" o:connectortype="straight">
            <v:stroke endarrow="block"/>
          </v:shape>
        </w:pict>
      </w:r>
      <w:r w:rsidR="00FF4A43">
        <w:rPr>
          <w:noProof/>
        </w:rPr>
        <w:pict>
          <v:rect id="_x0000_s1031" style="position:absolute;margin-left:160.5pt;margin-top:373.05pt;width:107.25pt;height:27.75pt;z-index:251663360" strokeweight="1.5pt">
            <v:textbox style="mso-next-textbox:#_x0000_s1031">
              <w:txbxContent>
                <w:p w:rsidR="00442316" w:rsidRDefault="00442316" w:rsidP="00442316">
                  <w:r>
                    <w:rPr>
                      <w:rFonts w:hint="eastAsia"/>
                    </w:rPr>
                    <w:t>企业网上自行打印</w:t>
                  </w:r>
                </w:p>
              </w:txbxContent>
            </v:textbox>
          </v:rect>
        </w:pict>
      </w:r>
      <w:r w:rsidR="00FF4A43">
        <w:rPr>
          <w:noProof/>
        </w:rPr>
        <w:pict>
          <v:shape id="_x0000_s1053" type="#_x0000_t32" style="position:absolute;margin-left:213.75pt;margin-top:351.2pt;width:0;height:21pt;z-index:251683840" o:connectortype="straight">
            <v:stroke endarrow="block"/>
          </v:shape>
        </w:pict>
      </w:r>
      <w:r w:rsidR="00FF4A43">
        <w:rPr>
          <w:noProof/>
        </w:rPr>
        <w:pict>
          <v:rect id="_x0000_s1030" style="position:absolute;margin-left:146.25pt;margin-top:307.25pt;width:134.25pt;height:46.5pt;z-index:251662336" strokeweight="1.5pt">
            <v:textbox style="mso-next-textbox:#_x0000_s1030">
              <w:txbxContent>
                <w:p w:rsidR="0059570B" w:rsidRDefault="00FF4A43" w:rsidP="00442316">
                  <w:pPr>
                    <w:jc w:val="center"/>
                  </w:pPr>
                  <w:r>
                    <w:rPr>
                      <w:rFonts w:hint="eastAsia"/>
                    </w:rPr>
                    <w:t>核发《第二三类易制毒化学品购买</w:t>
                  </w:r>
                  <w:r w:rsidR="00442316">
                    <w:rPr>
                      <w:rFonts w:hint="eastAsia"/>
                    </w:rPr>
                    <w:t>许可证》</w:t>
                  </w:r>
                </w:p>
              </w:txbxContent>
            </v:textbox>
          </v:rect>
        </w:pict>
      </w:r>
      <w:r w:rsidR="00FF4A4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198pt;margin-top:285.5pt;width:60.75pt;height:33pt;z-index:251682816" filled="f" stroked="f">
            <v:textbox>
              <w:txbxContent>
                <w:p w:rsidR="00BF1F79" w:rsidRPr="00BF1F79" w:rsidRDefault="00BF1F79" w:rsidP="00BF1F79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批准</w:t>
                  </w:r>
                </w:p>
              </w:txbxContent>
            </v:textbox>
          </v:shape>
        </w:pict>
      </w:r>
      <w:r w:rsidR="00FF4A43">
        <w:rPr>
          <w:noProof/>
        </w:rPr>
        <w:pict>
          <v:shape id="_x0000_s1050" type="#_x0000_t32" style="position:absolute;margin-left:213.75pt;margin-top:285.45pt;width:0;height:23.1pt;z-index:251681792" o:connectortype="straight">
            <v:stroke endarrow="block"/>
          </v:shape>
        </w:pict>
      </w:r>
      <w:r w:rsidR="00D844EB">
        <w:rPr>
          <w:noProof/>
        </w:rPr>
        <w:pict>
          <v:shape id="_x0000_s1048" type="#_x0000_t202" style="position:absolute;margin-left:198.75pt;margin-top:175.05pt;width:60.75pt;height:33pt;z-index:251679744" filled="f" stroked="f">
            <v:textbox>
              <w:txbxContent>
                <w:p w:rsidR="00BF1F79" w:rsidRPr="00BF1F79" w:rsidRDefault="00BF1F79" w:rsidP="00BF1F79">
                  <w:pPr>
                    <w:rPr>
                      <w:sz w:val="16"/>
                    </w:rPr>
                  </w:pPr>
                  <w:r w:rsidRPr="00BF1F79">
                    <w:rPr>
                      <w:rFonts w:hint="eastAsia"/>
                      <w:sz w:val="16"/>
                    </w:rPr>
                    <w:t>受理</w:t>
                  </w:r>
                </w:p>
              </w:txbxContent>
            </v:textbox>
          </v:shape>
        </w:pict>
      </w:r>
      <w:r w:rsidR="00D844EB">
        <w:rPr>
          <w:noProof/>
        </w:rPr>
        <w:pict>
          <v:shape id="_x0000_s1047" type="#_x0000_t32" style="position:absolute;margin-left:213.75pt;margin-top:169.05pt;width:0;height:39pt;z-index:251678720" o:connectortype="straight">
            <v:stroke endarrow="block"/>
          </v:shape>
        </w:pict>
      </w:r>
      <w:r w:rsidR="00D844EB">
        <w:rPr>
          <w:noProof/>
        </w:rPr>
        <w:pict>
          <v:shape id="_x0000_s1046" type="#_x0000_t32" style="position:absolute;margin-left:214.5pt;margin-top:87.45pt;width:0;height:35.85pt;z-index:251677696" o:connectortype="straight">
            <v:stroke endarrow="block"/>
          </v:shape>
        </w:pict>
      </w:r>
      <w:r w:rsidR="00D844EB">
        <w:rPr>
          <w:noProof/>
        </w:rPr>
        <w:pict>
          <v:shape id="_x0000_s1044" type="#_x0000_t32" style="position:absolute;margin-left:214.5pt;margin-top:3.45pt;width:0;height:39pt;z-index:251676672" o:connectortype="straight">
            <v:stroke endarrow="block"/>
          </v:shape>
        </w:pict>
      </w:r>
      <w:r w:rsidR="00D844EB">
        <w:rPr>
          <w:noProof/>
        </w:rPr>
        <w:pict>
          <v:shape id="_x0000_s1043" type="#_x0000_t202" style="position:absolute;margin-left:326.25pt;margin-top:232.2pt;width:76.5pt;height:53.25pt;z-index:251675648" filled="f" stroked="f">
            <v:textbox>
              <w:txbxContent>
                <w:p w:rsidR="00BF1F79" w:rsidRPr="00442316" w:rsidRDefault="00BF1F79" w:rsidP="00BF1F79">
                  <w:pPr>
                    <w:rPr>
                      <w:sz w:val="13"/>
                    </w:rPr>
                  </w:pPr>
                  <w:r>
                    <w:rPr>
                      <w:rFonts w:hint="eastAsia"/>
                      <w:sz w:val="13"/>
                    </w:rPr>
                    <w:t>初审未通过</w:t>
                  </w:r>
                </w:p>
              </w:txbxContent>
            </v:textbox>
          </v:shape>
        </w:pict>
      </w:r>
      <w:r w:rsidR="00D844EB">
        <w:rPr>
          <w:noProof/>
        </w:rPr>
        <w:pict>
          <v:shape id="_x0000_s1042" type="#_x0000_t202" style="position:absolute;margin-left:329.25pt;margin-top:128.7pt;width:76.5pt;height:53.25pt;z-index:251674624" filled="f" stroked="f">
            <v:textbox>
              <w:txbxContent>
                <w:p w:rsidR="00BF1F79" w:rsidRPr="00442316" w:rsidRDefault="00BF1F79" w:rsidP="00BF1F79">
                  <w:pPr>
                    <w:rPr>
                      <w:sz w:val="13"/>
                    </w:rPr>
                  </w:pPr>
                  <w:r>
                    <w:rPr>
                      <w:rFonts w:hint="eastAsia"/>
                      <w:sz w:val="13"/>
                    </w:rPr>
                    <w:t>不予受理</w:t>
                  </w:r>
                </w:p>
              </w:txbxContent>
            </v:textbox>
          </v:shape>
        </w:pict>
      </w:r>
      <w:r w:rsidR="00D844EB">
        <w:rPr>
          <w:noProof/>
        </w:rPr>
        <w:pict>
          <v:shape id="_x0000_s1041" type="#_x0000_t32" style="position:absolute;margin-left:309.75pt;margin-top:247.2pt;width:79.5pt;height:0;z-index:251673600" o:connectortype="straight"/>
        </w:pict>
      </w:r>
      <w:r w:rsidR="00D844EB">
        <w:rPr>
          <w:noProof/>
        </w:rPr>
        <w:pict>
          <v:shape id="_x0000_s1040" type="#_x0000_t34" style="position:absolute;margin-left:259.5pt;margin-top:190.2pt;width:174pt;height:85.5pt;rotation:90;flip:x;z-index:251672576" o:connectortype="elbow" adj="-100,85453,-48879">
            <v:stroke endarrow="block"/>
          </v:shape>
        </w:pict>
      </w:r>
      <w:r w:rsidR="00D844EB">
        <w:rPr>
          <w:noProof/>
        </w:rPr>
        <w:pict>
          <v:rect id="_x0000_s1038" style="position:absolute;margin-left:342.75pt;margin-top:319.95pt;width:87.75pt;height:27.75pt;z-index:251670528" strokeweight="1.5pt">
            <v:textbox style="mso-next-textbox:#_x0000_s1038">
              <w:txbxContent>
                <w:p w:rsidR="00442316" w:rsidRDefault="00442316" w:rsidP="00442316">
                  <w:pPr>
                    <w:jc w:val="center"/>
                  </w:pPr>
                  <w:r>
                    <w:rPr>
                      <w:rFonts w:hint="eastAsia"/>
                    </w:rPr>
                    <w:t>告知申请人</w:t>
                  </w:r>
                </w:p>
              </w:txbxContent>
            </v:textbox>
          </v:rect>
        </w:pict>
      </w:r>
      <w:r w:rsidR="00D844EB"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9" type="#_x0000_t4" style="position:absolute;margin-left:118.5pt;margin-top:208.8pt;width:191.25pt;height:75.15pt;z-index:251661312" strokeweight="1.5pt">
            <v:textbox>
              <w:txbxContent>
                <w:p w:rsidR="0059570B" w:rsidRDefault="0059570B" w:rsidP="0059570B">
                  <w:pPr>
                    <w:jc w:val="center"/>
                  </w:pPr>
                  <w:r>
                    <w:rPr>
                      <w:rFonts w:hint="eastAsia"/>
                    </w:rPr>
                    <w:t>所在县、区公安禁毒部门初审</w:t>
                  </w:r>
                </w:p>
              </w:txbxContent>
            </v:textbox>
          </v:shape>
        </w:pict>
      </w:r>
      <w:r w:rsidR="00D844EB">
        <w:rPr>
          <w:noProof/>
        </w:rPr>
        <w:pict>
          <v:shape id="_x0000_s1036" type="#_x0000_t202" style="position:absolute;margin-left:63.75pt;margin-top:127.2pt;width:76.5pt;height:53.25pt;z-index:251668480" filled="f" stroked="f">
            <v:textbox>
              <w:txbxContent>
                <w:p w:rsidR="00442316" w:rsidRDefault="00442316">
                  <w:pPr>
                    <w:rPr>
                      <w:sz w:val="13"/>
                    </w:rPr>
                  </w:pPr>
                  <w:r w:rsidRPr="00442316">
                    <w:rPr>
                      <w:rFonts w:hint="eastAsia"/>
                      <w:sz w:val="13"/>
                    </w:rPr>
                    <w:t>材料不齐</w:t>
                  </w:r>
                </w:p>
                <w:p w:rsidR="00442316" w:rsidRPr="00442316" w:rsidRDefault="00442316">
                  <w:pPr>
                    <w:rPr>
                      <w:sz w:val="13"/>
                    </w:rPr>
                  </w:pPr>
                  <w:r w:rsidRPr="00442316">
                    <w:rPr>
                      <w:rFonts w:hint="eastAsia"/>
                      <w:sz w:val="13"/>
                    </w:rPr>
                    <w:t>或有误</w:t>
                  </w:r>
                </w:p>
              </w:txbxContent>
            </v:textbox>
          </v:shape>
        </w:pict>
      </w:r>
      <w:r w:rsidR="00D844EB">
        <w:rPr>
          <w:noProof/>
        </w:rPr>
        <w:pict>
          <v:shape id="_x0000_s1035" type="#_x0000_t32" style="position:absolute;margin-left:49.5pt;margin-top:145.95pt;width:69.75pt;height:0;flip:x;z-index:251667456" o:connectortype="straight">
            <v:stroke endarrow="block"/>
          </v:shape>
        </w:pict>
      </w:r>
      <w:r w:rsidR="00D844EB">
        <w:rPr>
          <w:noProof/>
        </w:rPr>
        <w:pict>
          <v:shape id="_x0000_s1034" type="#_x0000_t34" style="position:absolute;margin-left:17.25pt;margin-top:63.45pt;width:83.25pt;height:69pt;flip:y;z-index:251666432" o:connectortype="elbow" adj="90,101661,-27827">
            <v:stroke endarrow="block"/>
          </v:shape>
        </w:pict>
      </w:r>
      <w:r w:rsidR="00D844EB">
        <w:rPr>
          <w:noProof/>
        </w:rPr>
        <w:pict>
          <v:rect id="_x0000_s1033" style="position:absolute;margin-left:-17.25pt;margin-top:132.45pt;width:65.25pt;height:27.75pt;z-index:251665408" strokeweight="1.5pt">
            <v:textbox style="mso-next-textbox:#_x0000_s1033">
              <w:txbxContent>
                <w:p w:rsidR="00442316" w:rsidRDefault="00442316" w:rsidP="00442316">
                  <w:pPr>
                    <w:jc w:val="center"/>
                  </w:pPr>
                  <w:r>
                    <w:rPr>
                      <w:rFonts w:hint="eastAsia"/>
                    </w:rPr>
                    <w:t>告知补正</w:t>
                  </w:r>
                </w:p>
              </w:txbxContent>
            </v:textbox>
          </v:rect>
        </w:pict>
      </w:r>
      <w:r w:rsidR="00D844EB">
        <w:rPr>
          <w:noProof/>
        </w:rPr>
        <w:pict>
          <v:shape id="_x0000_s1028" type="#_x0000_t4" style="position:absolute;margin-left:124.5pt;margin-top:123.3pt;width:179.25pt;height:45pt;z-index:251660288" strokeweight="1.5pt">
            <v:textbox>
              <w:txbxContent>
                <w:p w:rsidR="0059570B" w:rsidRDefault="0059570B" w:rsidP="0059570B">
                  <w:pPr>
                    <w:jc w:val="center"/>
                  </w:pPr>
                  <w:r>
                    <w:rPr>
                      <w:rFonts w:hint="eastAsia"/>
                    </w:rPr>
                    <w:t>验证申请材料</w:t>
                  </w:r>
                </w:p>
              </w:txbxContent>
            </v:textbox>
          </v:shape>
        </w:pict>
      </w:r>
      <w:r w:rsidR="00D844EB">
        <w:rPr>
          <w:noProof/>
        </w:rPr>
        <w:pict>
          <v:rect id="_x0000_s1027" style="position:absolute;margin-left:100.5pt;margin-top:42.45pt;width:223.5pt;height:45pt;z-index:251659264" strokeweight="1.5pt">
            <v:textbox style="mso-next-textbox:#_x0000_s1027">
              <w:txbxContent>
                <w:p w:rsidR="0059570B" w:rsidRDefault="0059570B" w:rsidP="0059570B">
                  <w:pPr>
                    <w:jc w:val="center"/>
                  </w:pPr>
                  <w:r>
                    <w:rPr>
                      <w:rFonts w:hint="eastAsia"/>
                    </w:rPr>
                    <w:t>申请人登录易制毒化学品监督管理系统提出申请</w:t>
                  </w:r>
                </w:p>
              </w:txbxContent>
            </v:textbox>
          </v:rect>
        </w:pic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decorative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E1E1C"/>
    <w:rsid w:val="00105667"/>
    <w:rsid w:val="00323B43"/>
    <w:rsid w:val="003D37D8"/>
    <w:rsid w:val="00426133"/>
    <w:rsid w:val="004358AB"/>
    <w:rsid w:val="00442316"/>
    <w:rsid w:val="004A264D"/>
    <w:rsid w:val="0059570B"/>
    <w:rsid w:val="008B7726"/>
    <w:rsid w:val="0099694D"/>
    <w:rsid w:val="00BF1F79"/>
    <w:rsid w:val="00D00B96"/>
    <w:rsid w:val="00D31D50"/>
    <w:rsid w:val="00D835A4"/>
    <w:rsid w:val="00D844EB"/>
    <w:rsid w:val="00D92678"/>
    <w:rsid w:val="00F42417"/>
    <w:rsid w:val="00FF4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2" type="connector" idref="#_x0000_s1034"/>
        <o:r id="V:Rule13" type="connector" idref="#_x0000_s1050"/>
        <o:r id="V:Rule14" type="connector" idref="#_x0000_s1035"/>
        <o:r id="V:Rule15" type="connector" idref="#_x0000_s1040"/>
        <o:r id="V:Rule16" type="connector" idref="#_x0000_s1054"/>
        <o:r id="V:Rule17" type="connector" idref="#_x0000_s1053"/>
        <o:r id="V:Rule18" type="connector" idref="#_x0000_s1041"/>
        <o:r id="V:Rule19" type="connector" idref="#_x0000_s1047"/>
        <o:r id="V:Rule20" type="connector" idref="#_x0000_s1039"/>
        <o:r id="V:Rule21" type="connector" idref="#_x0000_s1046"/>
        <o:r id="V:Rule22" type="connector" idref="#_x0000_s1044"/>
        <o:r id="V:Rule23" type="connector" idref="#_x0000_s1057"/>
        <o:r id="V:Rule24" type="connector" idref="#_x0000_s105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570B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9570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2008-09-11T17:20:00Z</dcterms:created>
  <dcterms:modified xsi:type="dcterms:W3CDTF">2022-04-26T03:54:00Z</dcterms:modified>
</cp:coreProperties>
</file>