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ED70E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碾张乡4.15国家安全日宣传</w:t>
      </w:r>
    </w:p>
    <w:p w14:paraId="3DDF718D">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工作报告</w:t>
      </w:r>
    </w:p>
    <w:p w14:paraId="66F3BD8D">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方正小标宋简体" w:hAnsi="方正小标宋简体" w:eastAsia="方正小标宋简体" w:cs="方正小标宋简体"/>
          <w:sz w:val="44"/>
          <w:szCs w:val="44"/>
          <w:lang w:eastAsia="zh-CN"/>
        </w:rPr>
      </w:pPr>
      <w:bookmarkStart w:id="0" w:name="_GoBack"/>
      <w:bookmarkEnd w:id="0"/>
    </w:p>
    <w:p w14:paraId="0C30F863">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leftChars="0" w:right="0" w:firstLine="672" w:firstLineChars="200"/>
        <w:jc w:val="both"/>
        <w:textAlignment w:val="auto"/>
        <w:rPr>
          <w:rFonts w:hint="eastAsia" w:ascii="仿宋_GB2312" w:hAnsi="仿宋_GB2312" w:eastAsia="仿宋_GB2312" w:cs="仿宋_GB2312"/>
          <w:i w:val="0"/>
          <w:iCs w:val="0"/>
          <w:caps w:val="0"/>
          <w:spacing w:val="8"/>
          <w:sz w:val="32"/>
          <w:szCs w:val="32"/>
          <w:shd w:val="clear" w:fill="FFFFFF"/>
        </w:rPr>
      </w:pPr>
      <w:r>
        <w:rPr>
          <w:rFonts w:hint="eastAsia" w:ascii="仿宋_GB2312" w:hAnsi="仿宋_GB2312" w:eastAsia="仿宋_GB2312" w:cs="仿宋_GB2312"/>
          <w:i w:val="0"/>
          <w:iCs w:val="0"/>
          <w:caps w:val="0"/>
          <w:spacing w:val="8"/>
          <w:sz w:val="32"/>
          <w:szCs w:val="32"/>
          <w:shd w:val="clear" w:fill="FFFFFF"/>
        </w:rPr>
        <w:t>为全面贯彻落实习近平总书记关于全面加强国家安全教育的重要指示精神</w:t>
      </w:r>
      <w:r>
        <w:rPr>
          <w:rFonts w:hint="eastAsia" w:ascii="仿宋_GB2312" w:hAnsi="仿宋_GB2312" w:eastAsia="仿宋_GB2312" w:cs="仿宋_GB2312"/>
          <w:i w:val="0"/>
          <w:iCs w:val="0"/>
          <w:caps w:val="0"/>
          <w:spacing w:val="8"/>
          <w:sz w:val="32"/>
          <w:szCs w:val="32"/>
          <w:shd w:val="clear" w:fill="FFFFFF"/>
          <w:lang w:eastAsia="zh-CN"/>
        </w:rPr>
        <w:t>，</w:t>
      </w:r>
      <w:r>
        <w:rPr>
          <w:rFonts w:hint="eastAsia" w:ascii="仿宋_GB2312" w:hAnsi="仿宋_GB2312" w:eastAsia="仿宋_GB2312" w:cs="仿宋_GB2312"/>
          <w:i w:val="0"/>
          <w:iCs w:val="0"/>
          <w:caps w:val="0"/>
          <w:spacing w:val="8"/>
          <w:sz w:val="32"/>
          <w:szCs w:val="32"/>
          <w:shd w:val="clear" w:fill="FFFFFF"/>
        </w:rPr>
        <w:t>进一步推动国家安全宣传教育深入开展，增强广大人民群众的国家安全意识，4月15日</w:t>
      </w:r>
      <w:r>
        <w:rPr>
          <w:rFonts w:hint="eastAsia" w:ascii="仿宋_GB2312" w:hAnsi="仿宋_GB2312" w:eastAsia="仿宋_GB2312" w:cs="仿宋_GB2312"/>
          <w:i w:val="0"/>
          <w:iCs w:val="0"/>
          <w:caps w:val="0"/>
          <w:spacing w:val="8"/>
          <w:sz w:val="32"/>
          <w:szCs w:val="32"/>
          <w:shd w:val="clear" w:fill="FFFFFF"/>
          <w:lang w:val="en-US" w:eastAsia="zh-CN"/>
        </w:rPr>
        <w:t>碾张乡</w:t>
      </w:r>
      <w:r>
        <w:rPr>
          <w:rFonts w:hint="eastAsia" w:ascii="仿宋_GB2312" w:hAnsi="仿宋_GB2312" w:eastAsia="仿宋_GB2312" w:cs="仿宋_GB2312"/>
          <w:i w:val="0"/>
          <w:iCs w:val="0"/>
          <w:caps w:val="0"/>
          <w:spacing w:val="8"/>
          <w:sz w:val="32"/>
          <w:szCs w:val="32"/>
          <w:shd w:val="clear" w:fill="FFFFFF"/>
        </w:rPr>
        <w:t>开展</w:t>
      </w:r>
      <w:r>
        <w:rPr>
          <w:rFonts w:hint="eastAsia" w:ascii="仿宋_GB2312" w:hAnsi="仿宋_GB2312" w:eastAsia="仿宋_GB2312" w:cs="仿宋_GB2312"/>
          <w:i w:val="0"/>
          <w:iCs w:val="0"/>
          <w:caps w:val="0"/>
          <w:spacing w:val="8"/>
          <w:sz w:val="32"/>
          <w:szCs w:val="32"/>
          <w:shd w:val="clear" w:fill="FFFFFF"/>
          <w:lang w:eastAsia="zh-CN"/>
        </w:rPr>
        <w:t>“总体国家安全观</w:t>
      </w:r>
      <w:r>
        <w:rPr>
          <w:rFonts w:hint="eastAsia" w:ascii="仿宋_GB2312" w:hAnsi="仿宋_GB2312" w:eastAsia="仿宋_GB2312" w:cs="仿宋_GB2312"/>
          <w:i w:val="0"/>
          <w:iCs w:val="0"/>
          <w:caps w:val="0"/>
          <w:spacing w:val="8"/>
          <w:sz w:val="32"/>
          <w:szCs w:val="32"/>
          <w:shd w:val="clear" w:fill="FFFFFF"/>
          <w:lang w:val="en-US" w:eastAsia="zh-CN"/>
        </w:rPr>
        <w:t xml:space="preserve"> 创新引领10周年”主题系列</w:t>
      </w:r>
      <w:r>
        <w:rPr>
          <w:rFonts w:hint="eastAsia" w:ascii="仿宋_GB2312" w:hAnsi="仿宋_GB2312" w:eastAsia="仿宋_GB2312" w:cs="仿宋_GB2312"/>
          <w:i w:val="0"/>
          <w:iCs w:val="0"/>
          <w:caps w:val="0"/>
          <w:spacing w:val="8"/>
          <w:sz w:val="32"/>
          <w:szCs w:val="32"/>
          <w:shd w:val="clear" w:fill="FFFFFF"/>
        </w:rPr>
        <w:t>宣传活动。</w:t>
      </w:r>
    </w:p>
    <w:p w14:paraId="48E931FA">
      <w:pPr>
        <w:pStyle w:val="3"/>
        <w:keepNext w:val="0"/>
        <w:keepLines w:val="0"/>
        <w:pageBreakBefore w:val="0"/>
        <w:widowControl w:val="0"/>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leftChars="0" w:right="0" w:firstLine="672" w:firstLineChars="200"/>
        <w:jc w:val="both"/>
        <w:textAlignment w:val="auto"/>
        <w:rPr>
          <w:rFonts w:hint="eastAsia" w:ascii="黑体" w:hAnsi="黑体" w:eastAsia="黑体" w:cs="黑体"/>
          <w:i w:val="0"/>
          <w:iCs w:val="0"/>
          <w:caps w:val="0"/>
          <w:spacing w:val="8"/>
          <w:sz w:val="32"/>
          <w:szCs w:val="32"/>
          <w:shd w:val="clear" w:fill="FFFFFF"/>
          <w:lang w:val="en-US" w:eastAsia="zh-CN"/>
        </w:rPr>
      </w:pPr>
      <w:r>
        <w:rPr>
          <w:rFonts w:hint="eastAsia" w:ascii="黑体" w:hAnsi="黑体" w:eastAsia="黑体" w:cs="黑体"/>
          <w:i w:val="0"/>
          <w:iCs w:val="0"/>
          <w:caps w:val="0"/>
          <w:spacing w:val="8"/>
          <w:sz w:val="32"/>
          <w:szCs w:val="32"/>
          <w:shd w:val="clear" w:fill="FFFFFF"/>
          <w:lang w:val="en-US" w:eastAsia="zh-CN"/>
        </w:rPr>
        <w:t>加强组织领导</w:t>
      </w:r>
    </w:p>
    <w:p w14:paraId="0CDBD751">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leftChars="0" w:right="0" w:rightChars="0" w:firstLine="672"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8"/>
          <w:sz w:val="32"/>
          <w:szCs w:val="32"/>
          <w:shd w:val="clear" w:fill="FFFFFF"/>
          <w:lang w:val="en-US" w:eastAsia="zh-CN"/>
        </w:rPr>
        <w:t>碾张乡</w:t>
      </w:r>
      <w:r>
        <w:rPr>
          <w:rFonts w:hint="eastAsia" w:ascii="仿宋_GB2312" w:hAnsi="仿宋_GB2312" w:eastAsia="仿宋_GB2312" w:cs="仿宋_GB2312"/>
          <w:i w:val="0"/>
          <w:iCs w:val="0"/>
          <w:caps w:val="0"/>
          <w:spacing w:val="8"/>
          <w:sz w:val="32"/>
          <w:szCs w:val="32"/>
          <w:shd w:val="clear" w:fill="FFFFFF"/>
        </w:rPr>
        <w:t>召开</w:t>
      </w:r>
      <w:r>
        <w:rPr>
          <w:rFonts w:hint="eastAsia" w:ascii="仿宋_GB2312" w:hAnsi="仿宋_GB2312" w:eastAsia="仿宋_GB2312" w:cs="仿宋_GB2312"/>
          <w:i w:val="0"/>
          <w:iCs w:val="0"/>
          <w:caps w:val="0"/>
          <w:spacing w:val="8"/>
          <w:sz w:val="32"/>
          <w:szCs w:val="32"/>
          <w:shd w:val="clear" w:fill="FFFFFF"/>
          <w:lang w:val="en-US" w:eastAsia="zh-CN"/>
        </w:rPr>
        <w:t>4.15国家安全日宣传活动安排会</w:t>
      </w:r>
      <w:r>
        <w:rPr>
          <w:rFonts w:hint="eastAsia" w:ascii="仿宋_GB2312" w:hAnsi="仿宋_GB2312" w:eastAsia="仿宋_GB2312" w:cs="仿宋_GB2312"/>
          <w:i w:val="0"/>
          <w:iCs w:val="0"/>
          <w:caps w:val="0"/>
          <w:spacing w:val="8"/>
          <w:sz w:val="32"/>
          <w:szCs w:val="32"/>
          <w:shd w:val="clear" w:fill="FFFFFF"/>
        </w:rPr>
        <w:t>，</w:t>
      </w:r>
      <w:r>
        <w:rPr>
          <w:rFonts w:hint="eastAsia" w:ascii="仿宋_GB2312" w:hAnsi="仿宋_GB2312" w:eastAsia="仿宋_GB2312" w:cs="仿宋_GB2312"/>
          <w:i w:val="0"/>
          <w:iCs w:val="0"/>
          <w:caps w:val="0"/>
          <w:spacing w:val="8"/>
          <w:sz w:val="32"/>
          <w:szCs w:val="32"/>
          <w:shd w:val="clear" w:fill="FFFFFF"/>
          <w:lang w:val="en-US" w:eastAsia="zh-CN"/>
        </w:rPr>
        <w:t>乡党委书记程理</w:t>
      </w:r>
      <w:r>
        <w:rPr>
          <w:rFonts w:hint="eastAsia" w:ascii="仿宋_GB2312" w:hAnsi="仿宋_GB2312" w:eastAsia="仿宋_GB2312" w:cs="仿宋_GB2312"/>
          <w:i w:val="0"/>
          <w:iCs w:val="0"/>
          <w:caps w:val="0"/>
          <w:spacing w:val="8"/>
          <w:sz w:val="32"/>
          <w:szCs w:val="32"/>
          <w:shd w:val="clear" w:fill="FFFFFF"/>
        </w:rPr>
        <w:t>对</w:t>
      </w:r>
      <w:r>
        <w:rPr>
          <w:rFonts w:hint="eastAsia" w:ascii="仿宋_GB2312" w:hAnsi="仿宋_GB2312" w:eastAsia="仿宋_GB2312" w:cs="仿宋_GB2312"/>
          <w:i w:val="0"/>
          <w:iCs w:val="0"/>
          <w:caps w:val="0"/>
          <w:spacing w:val="8"/>
          <w:sz w:val="32"/>
          <w:szCs w:val="32"/>
          <w:shd w:val="clear" w:fill="FFFFFF"/>
          <w:lang w:val="en-US" w:eastAsia="zh-CN"/>
        </w:rPr>
        <w:t>该项</w:t>
      </w:r>
      <w:r>
        <w:rPr>
          <w:rFonts w:hint="eastAsia" w:ascii="仿宋_GB2312" w:hAnsi="仿宋_GB2312" w:eastAsia="仿宋_GB2312" w:cs="仿宋_GB2312"/>
          <w:i w:val="0"/>
          <w:iCs w:val="0"/>
          <w:caps w:val="0"/>
          <w:spacing w:val="8"/>
          <w:sz w:val="32"/>
          <w:szCs w:val="32"/>
          <w:shd w:val="clear" w:fill="FFFFFF"/>
        </w:rPr>
        <w:t>工作进行了部署，强调一定要创新宣传形式和内容</w:t>
      </w:r>
      <w:r>
        <w:rPr>
          <w:rFonts w:hint="eastAsia" w:ascii="仿宋_GB2312" w:hAnsi="仿宋_GB2312" w:eastAsia="仿宋_GB2312" w:cs="仿宋_GB2312"/>
          <w:i w:val="0"/>
          <w:iCs w:val="0"/>
          <w:caps w:val="0"/>
          <w:spacing w:val="8"/>
          <w:sz w:val="32"/>
          <w:szCs w:val="32"/>
          <w:shd w:val="clear" w:fill="FFFFFF"/>
          <w:lang w:eastAsia="zh-CN"/>
        </w:rPr>
        <w:t>，</w:t>
      </w:r>
      <w:r>
        <w:rPr>
          <w:rFonts w:hint="eastAsia" w:ascii="仿宋_GB2312" w:hAnsi="仿宋_GB2312" w:eastAsia="仿宋_GB2312" w:cs="仿宋_GB2312"/>
          <w:i w:val="0"/>
          <w:iCs w:val="0"/>
          <w:caps w:val="0"/>
          <w:spacing w:val="8"/>
          <w:sz w:val="32"/>
          <w:szCs w:val="32"/>
          <w:shd w:val="clear" w:fill="FFFFFF"/>
          <w:lang w:val="en-US" w:eastAsia="zh-CN"/>
        </w:rPr>
        <w:t>开展好</w:t>
      </w:r>
      <w:r>
        <w:rPr>
          <w:rFonts w:hint="eastAsia" w:ascii="仿宋_GB2312" w:hAnsi="仿宋_GB2312" w:eastAsia="仿宋_GB2312" w:cs="仿宋_GB2312"/>
          <w:i w:val="0"/>
          <w:iCs w:val="0"/>
          <w:caps w:val="0"/>
          <w:spacing w:val="8"/>
          <w:sz w:val="32"/>
          <w:szCs w:val="32"/>
          <w:shd w:val="clear" w:fill="FFFFFF"/>
        </w:rPr>
        <w:t>宣传活动。</w:t>
      </w:r>
    </w:p>
    <w:p w14:paraId="11D846D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53990" cy="3940175"/>
            <wp:effectExtent l="0" t="0" r="3810" b="3175"/>
            <wp:docPr id="14" name="图片 14" descr="8054dc567740efedf04962c0eb636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054dc567740efedf04962c0eb6362c"/>
                    <pic:cNvPicPr>
                      <a:picLocks noChangeAspect="1"/>
                    </pic:cNvPicPr>
                  </pic:nvPicPr>
                  <pic:blipFill>
                    <a:blip r:embed="rId4"/>
                    <a:stretch>
                      <a:fillRect/>
                    </a:stretch>
                  </pic:blipFill>
                  <pic:spPr>
                    <a:xfrm>
                      <a:off x="0" y="0"/>
                      <a:ext cx="5253990" cy="3940175"/>
                    </a:xfrm>
                    <a:prstGeom prst="rect">
                      <a:avLst/>
                    </a:prstGeom>
                  </pic:spPr>
                </pic:pic>
              </a:graphicData>
            </a:graphic>
          </wp:inline>
        </w:drawing>
      </w:r>
    </w:p>
    <w:p w14:paraId="714816A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乡党委副书记张琳就《中华人民共和国保守国家秘密法》相关要点做主题宣讲，重点强调国家安全无小事,我们要提高自己的警惕意识和防范意识,认真学习《中华人民共和国保守国家秘密法》相关知识,为维护国家安全做出努力,为维护社会的长久治安做出贡献。</w:t>
      </w:r>
    </w:p>
    <w:p w14:paraId="21CB1DF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53990" cy="3940175"/>
            <wp:effectExtent l="0" t="0" r="3810" b="3175"/>
            <wp:docPr id="15" name="图片 15" descr="b24a46ad6cb3c01782a378e3a3a7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24a46ad6cb3c01782a378e3a3a7cef"/>
                    <pic:cNvPicPr>
                      <a:picLocks noChangeAspect="1"/>
                    </pic:cNvPicPr>
                  </pic:nvPicPr>
                  <pic:blipFill>
                    <a:blip r:embed="rId5"/>
                    <a:stretch>
                      <a:fillRect/>
                    </a:stretch>
                  </pic:blipFill>
                  <pic:spPr>
                    <a:xfrm>
                      <a:off x="0" y="0"/>
                      <a:ext cx="5253990" cy="3940175"/>
                    </a:xfrm>
                    <a:prstGeom prst="rect">
                      <a:avLst/>
                    </a:prstGeom>
                  </pic:spPr>
                </pic:pic>
              </a:graphicData>
            </a:graphic>
          </wp:inline>
        </w:drawing>
      </w:r>
    </w:p>
    <w:p w14:paraId="13D961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72" w:firstLineChars="200"/>
        <w:textAlignment w:val="auto"/>
        <w:rPr>
          <w:rFonts w:hint="eastAsia" w:ascii="黑体" w:hAnsi="黑体" w:eastAsia="黑体" w:cs="黑体"/>
          <w:i w:val="0"/>
          <w:iCs w:val="0"/>
          <w:caps w:val="0"/>
          <w:spacing w:val="8"/>
          <w:kern w:val="0"/>
          <w:sz w:val="32"/>
          <w:szCs w:val="32"/>
          <w:shd w:val="clear" w:fill="FFFFFF"/>
          <w:lang w:val="en-US" w:eastAsia="zh-CN" w:bidi="ar"/>
        </w:rPr>
      </w:pPr>
      <w:r>
        <w:rPr>
          <w:rFonts w:hint="eastAsia" w:ascii="黑体" w:hAnsi="黑体" w:eastAsia="黑体" w:cs="黑体"/>
          <w:i w:val="0"/>
          <w:iCs w:val="0"/>
          <w:caps w:val="0"/>
          <w:spacing w:val="8"/>
          <w:kern w:val="0"/>
          <w:sz w:val="32"/>
          <w:szCs w:val="32"/>
          <w:shd w:val="clear" w:fill="FFFFFF"/>
          <w:lang w:val="en-US" w:eastAsia="zh-CN" w:bidi="ar"/>
        </w:rPr>
        <w:t>二、多种形式多宣传</w:t>
      </w:r>
    </w:p>
    <w:p w14:paraId="51531E4A">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firstLine="640" w:firstLineChars="200"/>
        <w:jc w:val="left"/>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为提高宣传效果，采用“线上+线下”多种方式进行全方位宣传。一是通过微信群“线上”转发“2024总体国家安全观宣传手册”与《创新引领·国安砺剑》：“十大反间谍案例”专题展播，让人民群众在闲暇时能随时随地开展相关学习。二是通过悬挂横幅、张贴海报、电子屏播放、发放宣传页、要点讲解等“线下”方式进行覆盖式宣传。各行政村海报宣传全覆盖，扩大宣传覆盖面，提升宣传效果。</w:t>
      </w:r>
    </w:p>
    <w:p w14:paraId="0FA83A3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4893310" cy="3669665"/>
            <wp:effectExtent l="0" t="0" r="2540" b="6985"/>
            <wp:docPr id="17" name="图片 17" descr="309bb386748488b2c374274ca2c6b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09bb386748488b2c374274ca2c6b0e"/>
                    <pic:cNvPicPr>
                      <a:picLocks noChangeAspect="1"/>
                    </pic:cNvPicPr>
                  </pic:nvPicPr>
                  <pic:blipFill>
                    <a:blip r:embed="rId6"/>
                    <a:stretch>
                      <a:fillRect/>
                    </a:stretch>
                  </pic:blipFill>
                  <pic:spPr>
                    <a:xfrm>
                      <a:off x="0" y="0"/>
                      <a:ext cx="4893310" cy="3669665"/>
                    </a:xfrm>
                    <a:prstGeom prst="rect">
                      <a:avLst/>
                    </a:prstGeom>
                  </pic:spPr>
                </pic:pic>
              </a:graphicData>
            </a:graphic>
          </wp:inline>
        </w:drawing>
      </w:r>
    </w:p>
    <w:p w14:paraId="7CEAD10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4872355" cy="3653790"/>
            <wp:effectExtent l="0" t="0" r="4445" b="3810"/>
            <wp:docPr id="18" name="图片 18" descr="a981fd9d15fe60b74c296dde8e064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981fd9d15fe60b74c296dde8e064a3"/>
                    <pic:cNvPicPr>
                      <a:picLocks noChangeAspect="1"/>
                    </pic:cNvPicPr>
                  </pic:nvPicPr>
                  <pic:blipFill>
                    <a:blip r:embed="rId7"/>
                    <a:stretch>
                      <a:fillRect/>
                    </a:stretch>
                  </pic:blipFill>
                  <pic:spPr>
                    <a:xfrm>
                      <a:off x="0" y="0"/>
                      <a:ext cx="4872355" cy="3653790"/>
                    </a:xfrm>
                    <a:prstGeom prst="rect">
                      <a:avLst/>
                    </a:prstGeom>
                  </pic:spPr>
                </pic:pic>
              </a:graphicData>
            </a:graphic>
          </wp:inline>
        </w:drawing>
      </w:r>
    </w:p>
    <w:p w14:paraId="75D9898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电子屏播放宣传资料</w:t>
      </w:r>
    </w:p>
    <w:p w14:paraId="4A021139">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碾张乡综治中心在乡政府门前设置宣传点，为来往群众解读公民举报危害国家安全行为奖励办法，“面对面”宣讲，增强群众维护国家安全意识。</w:t>
      </w:r>
    </w:p>
    <w:p w14:paraId="149035E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74310" cy="3955415"/>
            <wp:effectExtent l="0" t="0" r="2540" b="6985"/>
            <wp:docPr id="19" name="图片 19" descr="f659b23c11bdcac8159b54e06d30e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659b23c11bdcac8159b54e06d30e7a"/>
                    <pic:cNvPicPr>
                      <a:picLocks noChangeAspect="1"/>
                    </pic:cNvPicPr>
                  </pic:nvPicPr>
                  <pic:blipFill>
                    <a:blip r:embed="rId8"/>
                    <a:stretch>
                      <a:fillRect/>
                    </a:stretch>
                  </pic:blipFill>
                  <pic:spPr>
                    <a:xfrm>
                      <a:off x="0" y="0"/>
                      <a:ext cx="5274310" cy="3955415"/>
                    </a:xfrm>
                    <a:prstGeom prst="rect">
                      <a:avLst/>
                    </a:prstGeom>
                  </pic:spPr>
                </pic:pic>
              </a:graphicData>
            </a:graphic>
          </wp:inline>
        </w:drawing>
      </w:r>
    </w:p>
    <w:p w14:paraId="7407771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拉横幅、设置宣传点</w:t>
      </w:r>
    </w:p>
    <w:p w14:paraId="6103781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72" w:firstLineChars="200"/>
        <w:textAlignment w:val="auto"/>
        <w:rPr>
          <w:rFonts w:hint="eastAsia" w:ascii="黑体" w:hAnsi="黑体" w:eastAsia="黑体" w:cs="黑体"/>
          <w:i w:val="0"/>
          <w:iCs w:val="0"/>
          <w:caps w:val="0"/>
          <w:spacing w:val="8"/>
          <w:kern w:val="0"/>
          <w:sz w:val="32"/>
          <w:szCs w:val="32"/>
          <w:shd w:val="clear" w:fill="FFFFFF"/>
          <w:lang w:val="en-US" w:eastAsia="zh-CN" w:bidi="ar"/>
        </w:rPr>
      </w:pPr>
      <w:r>
        <w:rPr>
          <w:rFonts w:hint="eastAsia" w:ascii="黑体" w:hAnsi="黑体" w:eastAsia="黑体" w:cs="黑体"/>
          <w:i w:val="0"/>
          <w:iCs w:val="0"/>
          <w:caps w:val="0"/>
          <w:spacing w:val="8"/>
          <w:kern w:val="0"/>
          <w:sz w:val="32"/>
          <w:szCs w:val="32"/>
          <w:shd w:val="clear" w:fill="FFFFFF"/>
          <w:lang w:val="en-US" w:eastAsia="zh-CN" w:bidi="ar"/>
        </w:rPr>
        <w:t>三、走村入户全覆盖</w:t>
      </w:r>
    </w:p>
    <w:p w14:paraId="52560993">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各网格员对在家村民开展宣传，普及国家安全法等法律法规，发放国家安全法、反间谍法、反邪教等宣传手册和宣传单，通过发放宣传册、张贴海报等方式，让广大干部群众学习国家安全知识，了解自身权利义务，促进维护国家安全和公共安全人人有责的观念深入人心，提高全社会防范和应对风险的意识和能力。</w:t>
      </w:r>
    </w:p>
    <w:p w14:paraId="2C72BA5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2496820" cy="3330575"/>
            <wp:effectExtent l="0" t="0" r="17780" b="3175"/>
            <wp:docPr id="20" name="图片 20" descr="44eba563501acf0fdb88bf96ad287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4eba563501acf0fdb88bf96ad287c3"/>
                    <pic:cNvPicPr>
                      <a:picLocks noChangeAspect="1"/>
                    </pic:cNvPicPr>
                  </pic:nvPicPr>
                  <pic:blipFill>
                    <a:blip r:embed="rId9"/>
                    <a:stretch>
                      <a:fillRect/>
                    </a:stretch>
                  </pic:blipFill>
                  <pic:spPr>
                    <a:xfrm>
                      <a:off x="0" y="0"/>
                      <a:ext cx="2496820" cy="3330575"/>
                    </a:xfrm>
                    <a:prstGeom prst="rect">
                      <a:avLst/>
                    </a:prstGeom>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2494915" cy="3328670"/>
            <wp:effectExtent l="0" t="0" r="635" b="5080"/>
            <wp:docPr id="21" name="图片 21" descr="6bf3055c0519b288f90e8aebb3cc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bf3055c0519b288f90e8aebb3ccd70"/>
                    <pic:cNvPicPr>
                      <a:picLocks noChangeAspect="1"/>
                    </pic:cNvPicPr>
                  </pic:nvPicPr>
                  <pic:blipFill>
                    <a:blip r:embed="rId10"/>
                    <a:stretch>
                      <a:fillRect/>
                    </a:stretch>
                  </pic:blipFill>
                  <pic:spPr>
                    <a:xfrm>
                      <a:off x="0" y="0"/>
                      <a:ext cx="2494915" cy="3328670"/>
                    </a:xfrm>
                    <a:prstGeom prst="rect">
                      <a:avLst/>
                    </a:prstGeom>
                  </pic:spPr>
                </pic:pic>
              </a:graphicData>
            </a:graphic>
          </wp:inline>
        </w:drawing>
      </w:r>
    </w:p>
    <w:p w14:paraId="2878D5B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6690" cy="2962910"/>
            <wp:effectExtent l="0" t="0" r="10160" b="8890"/>
            <wp:docPr id="22" name="图片 22" descr="5175c481d8e37e04b55cce3cc6dc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175c481d8e37e04b55cce3cc6dcd16"/>
                    <pic:cNvPicPr>
                      <a:picLocks noChangeAspect="1"/>
                    </pic:cNvPicPr>
                  </pic:nvPicPr>
                  <pic:blipFill>
                    <a:blip r:embed="rId11"/>
                    <a:stretch>
                      <a:fillRect/>
                    </a:stretch>
                  </pic:blipFill>
                  <pic:spPr>
                    <a:xfrm>
                      <a:off x="0" y="0"/>
                      <a:ext cx="5266690" cy="2962910"/>
                    </a:xfrm>
                    <a:prstGeom prst="rect">
                      <a:avLst/>
                    </a:prstGeom>
                  </pic:spPr>
                </pic:pic>
              </a:graphicData>
            </a:graphic>
          </wp:inline>
        </w:drawing>
      </w:r>
    </w:p>
    <w:p w14:paraId="2DAD788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both"/>
        <w:textAlignment w:val="auto"/>
        <w:rPr>
          <w:rFonts w:hint="eastAsia" w:ascii="仿宋_GB2312" w:hAnsi="仿宋_GB2312" w:eastAsia="仿宋_GB2312" w:cs="仿宋_GB2312"/>
          <w:sz w:val="32"/>
          <w:szCs w:val="32"/>
          <w:lang w:val="en-US" w:eastAsia="zh-CN"/>
        </w:rPr>
      </w:pPr>
    </w:p>
    <w:p w14:paraId="2820B60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张贴海报进行宣传</w:t>
      </w:r>
    </w:p>
    <w:p w14:paraId="016B498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both"/>
        <w:textAlignment w:val="auto"/>
        <w:rPr>
          <w:rFonts w:hint="default" w:ascii="仿宋_GB2312" w:hAnsi="仿宋_GB2312" w:eastAsia="仿宋_GB2312" w:cs="仿宋_GB2312"/>
          <w:sz w:val="32"/>
          <w:szCs w:val="32"/>
          <w:lang w:val="en-US" w:eastAsia="zh-CN"/>
        </w:rPr>
      </w:pPr>
    </w:p>
    <w:p w14:paraId="0887FCC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74310" cy="3955415"/>
            <wp:effectExtent l="0" t="0" r="2540" b="6985"/>
            <wp:docPr id="7" name="图片 7" descr="d90c37a272d2dbbc630ea21d27e45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90c37a272d2dbbc630ea21d27e452d"/>
                    <pic:cNvPicPr>
                      <a:picLocks noChangeAspect="1"/>
                    </pic:cNvPicPr>
                  </pic:nvPicPr>
                  <pic:blipFill>
                    <a:blip r:embed="rId12"/>
                    <a:stretch>
                      <a:fillRect/>
                    </a:stretch>
                  </pic:blipFill>
                  <pic:spPr>
                    <a:xfrm>
                      <a:off x="0" y="0"/>
                      <a:ext cx="5274310" cy="3955415"/>
                    </a:xfrm>
                    <a:prstGeom prst="rect">
                      <a:avLst/>
                    </a:prstGeom>
                  </pic:spPr>
                </pic:pic>
              </a:graphicData>
            </a:graphic>
          </wp:inline>
        </w:drawing>
      </w:r>
    </w:p>
    <w:p w14:paraId="66AF86C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22875" cy="3917315"/>
            <wp:effectExtent l="0" t="0" r="15875" b="6985"/>
            <wp:docPr id="23" name="图片 23" descr="e6d272c58a3dacff2258a04af77a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6d272c58a3dacff2258a04af77ad8d"/>
                    <pic:cNvPicPr>
                      <a:picLocks noChangeAspect="1"/>
                    </pic:cNvPicPr>
                  </pic:nvPicPr>
                  <pic:blipFill>
                    <a:blip r:embed="rId13"/>
                    <a:stretch>
                      <a:fillRect/>
                    </a:stretch>
                  </pic:blipFill>
                  <pic:spPr>
                    <a:xfrm>
                      <a:off x="0" y="0"/>
                      <a:ext cx="5222875" cy="3917315"/>
                    </a:xfrm>
                    <a:prstGeom prst="rect">
                      <a:avLst/>
                    </a:prstGeom>
                  </pic:spPr>
                </pic:pic>
              </a:graphicData>
            </a:graphic>
          </wp:inline>
        </w:drawing>
      </w:r>
    </w:p>
    <w:p w14:paraId="619E212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街头宣传</w:t>
      </w:r>
    </w:p>
    <w:p w14:paraId="13839AB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74310" cy="3955415"/>
            <wp:effectExtent l="0" t="0" r="2540" b="6985"/>
            <wp:docPr id="9" name="图片 9" descr="937681bc2e3d7dab09b3db85d16a9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37681bc2e3d7dab09b3db85d16a9bf"/>
                    <pic:cNvPicPr>
                      <a:picLocks noChangeAspect="1"/>
                    </pic:cNvPicPr>
                  </pic:nvPicPr>
                  <pic:blipFill>
                    <a:blip r:embed="rId14"/>
                    <a:stretch>
                      <a:fillRect/>
                    </a:stretch>
                  </pic:blipFill>
                  <pic:spPr>
                    <a:xfrm>
                      <a:off x="0" y="0"/>
                      <a:ext cx="5274310" cy="3955415"/>
                    </a:xfrm>
                    <a:prstGeom prst="rect">
                      <a:avLst/>
                    </a:prstGeom>
                  </pic:spPr>
                </pic:pic>
              </a:graphicData>
            </a:graphic>
          </wp:inline>
        </w:drawing>
      </w:r>
    </w:p>
    <w:p w14:paraId="7B1BA0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22875" cy="3917315"/>
            <wp:effectExtent l="0" t="0" r="15875" b="6985"/>
            <wp:docPr id="24" name="图片 24" descr="338c2cd68a7d9afeeac87a495df81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38c2cd68a7d9afeeac87a495df81d4"/>
                    <pic:cNvPicPr>
                      <a:picLocks noChangeAspect="1"/>
                    </pic:cNvPicPr>
                  </pic:nvPicPr>
                  <pic:blipFill>
                    <a:blip r:embed="rId15"/>
                    <a:stretch>
                      <a:fillRect/>
                    </a:stretch>
                  </pic:blipFill>
                  <pic:spPr>
                    <a:xfrm>
                      <a:off x="0" y="0"/>
                      <a:ext cx="5222875" cy="3917315"/>
                    </a:xfrm>
                    <a:prstGeom prst="rect">
                      <a:avLst/>
                    </a:prstGeom>
                  </pic:spPr>
                </pic:pic>
              </a:graphicData>
            </a:graphic>
          </wp:inline>
        </w:drawing>
      </w:r>
    </w:p>
    <w:p w14:paraId="5B26027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银行及店铺宣传</w:t>
      </w:r>
    </w:p>
    <w:p w14:paraId="728831A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center"/>
        <w:textAlignment w:val="auto"/>
        <w:rPr>
          <w:rFonts w:hint="eastAsia" w:ascii="仿宋_GB2312" w:hAnsi="仿宋_GB2312" w:eastAsia="仿宋_GB2312" w:cs="仿宋_GB2312"/>
          <w:sz w:val="32"/>
          <w:szCs w:val="32"/>
          <w:lang w:val="en-US" w:eastAsia="zh-CN"/>
        </w:rPr>
      </w:pPr>
    </w:p>
    <w:p w14:paraId="303989C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66690" cy="2962910"/>
            <wp:effectExtent l="0" t="0" r="10160" b="8890"/>
            <wp:docPr id="25" name="图片 25" descr="4141eb7da430b0c707e83fae7c7c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141eb7da430b0c707e83fae7c7c7d1"/>
                    <pic:cNvPicPr>
                      <a:picLocks noChangeAspect="1"/>
                    </pic:cNvPicPr>
                  </pic:nvPicPr>
                  <pic:blipFill>
                    <a:blip r:embed="rId16"/>
                    <a:stretch>
                      <a:fillRect/>
                    </a:stretch>
                  </pic:blipFill>
                  <pic:spPr>
                    <a:xfrm>
                      <a:off x="0" y="0"/>
                      <a:ext cx="5266690" cy="2962910"/>
                    </a:xfrm>
                    <a:prstGeom prst="rect">
                      <a:avLst/>
                    </a:prstGeom>
                  </pic:spPr>
                </pic:pic>
              </a:graphicData>
            </a:graphic>
          </wp:inline>
        </w:drawing>
      </w:r>
    </w:p>
    <w:p w14:paraId="0673482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2581275" cy="3443605"/>
            <wp:effectExtent l="0" t="0" r="9525" b="4445"/>
            <wp:docPr id="26" name="图片 26" descr="a84fccd98f70de4b8d06745d4e36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84fccd98f70de4b8d06745d4e369d4"/>
                    <pic:cNvPicPr>
                      <a:picLocks noChangeAspect="1"/>
                    </pic:cNvPicPr>
                  </pic:nvPicPr>
                  <pic:blipFill>
                    <a:blip r:embed="rId17"/>
                    <a:stretch>
                      <a:fillRect/>
                    </a:stretch>
                  </pic:blipFill>
                  <pic:spPr>
                    <a:xfrm>
                      <a:off x="0" y="0"/>
                      <a:ext cx="2581275" cy="3443605"/>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2627630" cy="3504565"/>
            <wp:effectExtent l="0" t="0" r="1270" b="635"/>
            <wp:docPr id="27" name="图片 27" descr="c820b1afb9fea232a579f08edf7a6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820b1afb9fea232a579f08edf7a6f7"/>
                    <pic:cNvPicPr>
                      <a:picLocks noChangeAspect="1"/>
                    </pic:cNvPicPr>
                  </pic:nvPicPr>
                  <pic:blipFill>
                    <a:blip r:embed="rId18"/>
                    <a:stretch>
                      <a:fillRect/>
                    </a:stretch>
                  </pic:blipFill>
                  <pic:spPr>
                    <a:xfrm>
                      <a:off x="0" y="0"/>
                      <a:ext cx="2627630" cy="3504565"/>
                    </a:xfrm>
                    <a:prstGeom prst="rect">
                      <a:avLst/>
                    </a:prstGeom>
                  </pic:spPr>
                </pic:pic>
              </a:graphicData>
            </a:graphic>
          </wp:inline>
        </w:drawing>
      </w:r>
    </w:p>
    <w:p w14:paraId="2D553CD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走村入户宣传</w:t>
      </w:r>
    </w:p>
    <w:p w14:paraId="4B82C38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6690" cy="3950335"/>
            <wp:effectExtent l="0" t="0" r="10160" b="12065"/>
            <wp:docPr id="28" name="图片 28" descr="585746f0486529c222f1b2518a5b9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85746f0486529c222f1b2518a5b9b1"/>
                    <pic:cNvPicPr>
                      <a:picLocks noChangeAspect="1"/>
                    </pic:cNvPicPr>
                  </pic:nvPicPr>
                  <pic:blipFill>
                    <a:blip r:embed="rId19"/>
                    <a:stretch>
                      <a:fillRect/>
                    </a:stretch>
                  </pic:blipFill>
                  <pic:spPr>
                    <a:xfrm>
                      <a:off x="0" y="0"/>
                      <a:ext cx="5266690" cy="3950335"/>
                    </a:xfrm>
                    <a:prstGeom prst="rect">
                      <a:avLst/>
                    </a:prstGeom>
                  </pic:spPr>
                </pic:pic>
              </a:graphicData>
            </a:graphic>
          </wp:inline>
        </w:drawing>
      </w:r>
    </w:p>
    <w:p w14:paraId="64A9BF4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1663700" cy="3698875"/>
            <wp:effectExtent l="0" t="0" r="12700" b="15875"/>
            <wp:docPr id="29" name="图片 29" descr="3de060816fee844d85fb05180d8b0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de060816fee844d85fb05180d8b0d2"/>
                    <pic:cNvPicPr>
                      <a:picLocks noChangeAspect="1"/>
                    </pic:cNvPicPr>
                  </pic:nvPicPr>
                  <pic:blipFill>
                    <a:blip r:embed="rId20"/>
                    <a:stretch>
                      <a:fillRect/>
                    </a:stretch>
                  </pic:blipFill>
                  <pic:spPr>
                    <a:xfrm>
                      <a:off x="0" y="0"/>
                      <a:ext cx="1663700" cy="3698875"/>
                    </a:xfrm>
                    <a:prstGeom prst="rect">
                      <a:avLst/>
                    </a:prstGeom>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1657985" cy="3685540"/>
            <wp:effectExtent l="0" t="0" r="18415" b="10160"/>
            <wp:docPr id="30" name="图片 30" descr="9d99613a2994f328799436f003c1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d99613a2994f328799436f003c1c84"/>
                    <pic:cNvPicPr>
                      <a:picLocks noChangeAspect="1"/>
                    </pic:cNvPicPr>
                  </pic:nvPicPr>
                  <pic:blipFill>
                    <a:blip r:embed="rId21"/>
                    <a:stretch>
                      <a:fillRect/>
                    </a:stretch>
                  </pic:blipFill>
                  <pic:spPr>
                    <a:xfrm>
                      <a:off x="0" y="0"/>
                      <a:ext cx="1657985" cy="3685540"/>
                    </a:xfrm>
                    <a:prstGeom prst="rect">
                      <a:avLst/>
                    </a:prstGeom>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1666240" cy="3704590"/>
            <wp:effectExtent l="0" t="0" r="10160" b="10160"/>
            <wp:docPr id="31" name="图片 31" descr="19660cb1a07852ad76bb4bb41345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9660cb1a07852ad76bb4bb41345c83"/>
                    <pic:cNvPicPr>
                      <a:picLocks noChangeAspect="1"/>
                    </pic:cNvPicPr>
                  </pic:nvPicPr>
                  <pic:blipFill>
                    <a:blip r:embed="rId22"/>
                    <a:stretch>
                      <a:fillRect/>
                    </a:stretch>
                  </pic:blipFill>
                  <pic:spPr>
                    <a:xfrm>
                      <a:off x="0" y="0"/>
                      <a:ext cx="1666240" cy="3704590"/>
                    </a:xfrm>
                    <a:prstGeom prst="rect">
                      <a:avLst/>
                    </a:prstGeom>
                  </pic:spPr>
                </pic:pic>
              </a:graphicData>
            </a:graphic>
          </wp:inline>
        </w:drawing>
      </w:r>
    </w:p>
    <w:p w14:paraId="2F1908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微信群宣传</w:t>
      </w:r>
    </w:p>
    <w:p w14:paraId="2766D7B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kern w:val="2"/>
          <w:sz w:val="32"/>
          <w:szCs w:val="32"/>
          <w:lang w:val="en-US" w:eastAsia="zh-CN" w:bidi="ar-SA"/>
        </w:rPr>
        <w:t>四、</w:t>
      </w:r>
      <w:r>
        <w:rPr>
          <w:rFonts w:hint="eastAsia" w:ascii="黑体" w:hAnsi="黑体" w:eastAsia="黑体" w:cs="黑体"/>
          <w:sz w:val="32"/>
          <w:szCs w:val="32"/>
          <w:lang w:val="en-US" w:eastAsia="zh-CN"/>
        </w:rPr>
        <w:t>国家安全进校园</w:t>
      </w:r>
    </w:p>
    <w:p w14:paraId="2A04CEDC">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为了更好地增强全民国家安全意识，增强青少年国家安全责任感，4月15日，碾张乡走进校园，与在校学生开展了以国家安全教育为主题的普法宣传活动，通过发放宣传资料、现场解答、主题宣讲等方式，让法律知识深入校园，进一步提升了学生们的法治观念和国家安全意识。</w:t>
      </w:r>
    </w:p>
    <w:p w14:paraId="5E63FA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4702175" cy="3527425"/>
            <wp:effectExtent l="0" t="0" r="3175" b="15875"/>
            <wp:docPr id="32" name="图片 32" descr="进校园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进校园 (4)"/>
                    <pic:cNvPicPr>
                      <a:picLocks noChangeAspect="1"/>
                    </pic:cNvPicPr>
                  </pic:nvPicPr>
                  <pic:blipFill>
                    <a:blip r:embed="rId23"/>
                    <a:stretch>
                      <a:fillRect/>
                    </a:stretch>
                  </pic:blipFill>
                  <pic:spPr>
                    <a:xfrm>
                      <a:off x="0" y="0"/>
                      <a:ext cx="4702175" cy="3527425"/>
                    </a:xfrm>
                    <a:prstGeom prst="rect">
                      <a:avLst/>
                    </a:prstGeom>
                  </pic:spPr>
                </pic:pic>
              </a:graphicData>
            </a:graphic>
          </wp:inline>
        </w:drawing>
      </w:r>
    </w:p>
    <w:p w14:paraId="0AA9819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4744720" cy="3557905"/>
            <wp:effectExtent l="0" t="0" r="17780" b="4445"/>
            <wp:docPr id="33" name="图片 33" descr="进校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进校园 (1)"/>
                    <pic:cNvPicPr>
                      <a:picLocks noChangeAspect="1"/>
                    </pic:cNvPicPr>
                  </pic:nvPicPr>
                  <pic:blipFill>
                    <a:blip r:embed="rId24"/>
                    <a:stretch>
                      <a:fillRect/>
                    </a:stretch>
                  </pic:blipFill>
                  <pic:spPr>
                    <a:xfrm>
                      <a:off x="0" y="0"/>
                      <a:ext cx="4744720" cy="3557905"/>
                    </a:xfrm>
                    <a:prstGeom prst="rect">
                      <a:avLst/>
                    </a:prstGeom>
                  </pic:spPr>
                </pic:pic>
              </a:graphicData>
            </a:graphic>
          </wp:inline>
        </w:drawing>
      </w:r>
    </w:p>
    <w:p w14:paraId="39ED1A97">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通过此次普法宣传活动，进一步提升了居民对国家安全、平安建设的知晓率，增强了居民的国家安全意识，营造了“国家安全，你我共筑”的浓厚社会舆论氛围。</w:t>
      </w:r>
    </w:p>
    <w:p w14:paraId="270CA66B">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p>
    <w:p w14:paraId="66E9B4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both"/>
        <w:textAlignment w:val="auto"/>
        <w:rPr>
          <w:rFonts w:hint="eastAsia" w:ascii="仿宋_GB2312" w:hAnsi="仿宋_GB2312" w:eastAsia="仿宋_GB2312" w:cs="仿宋_GB2312"/>
          <w:sz w:val="32"/>
          <w:szCs w:val="32"/>
          <w:lang w:val="en-US" w:eastAsia="zh-CN"/>
        </w:rPr>
      </w:pPr>
    </w:p>
    <w:p w14:paraId="7C523C7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both"/>
        <w:textAlignment w:val="auto"/>
        <w:rPr>
          <w:rFonts w:hint="default" w:ascii="仿宋_GB2312" w:hAnsi="仿宋_GB2312" w:eastAsia="仿宋_GB2312" w:cs="仿宋_GB2312"/>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F125FC"/>
    <w:multiLevelType w:val="singleLevel"/>
    <w:tmpl w:val="EEF125FC"/>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gwOGVkM2U2N2NmMDJiZDdhMzdhODZjZTE1MmI3ZDEifQ=="/>
  </w:docVars>
  <w:rsids>
    <w:rsidRoot w:val="00000000"/>
    <w:rsid w:val="003E6A35"/>
    <w:rsid w:val="03EF3839"/>
    <w:rsid w:val="07267E44"/>
    <w:rsid w:val="0AAD4A1B"/>
    <w:rsid w:val="0D950BB8"/>
    <w:rsid w:val="11F549C7"/>
    <w:rsid w:val="134F08A0"/>
    <w:rsid w:val="15DD2A8C"/>
    <w:rsid w:val="19125EED"/>
    <w:rsid w:val="1B9C64CF"/>
    <w:rsid w:val="1CF875F7"/>
    <w:rsid w:val="1D8A075A"/>
    <w:rsid w:val="1F0D64DA"/>
    <w:rsid w:val="22F56BF1"/>
    <w:rsid w:val="241B7610"/>
    <w:rsid w:val="28F12E95"/>
    <w:rsid w:val="2BDB6BA0"/>
    <w:rsid w:val="2EE00B92"/>
    <w:rsid w:val="2F9F425A"/>
    <w:rsid w:val="30FB5378"/>
    <w:rsid w:val="318B57B7"/>
    <w:rsid w:val="367D58BD"/>
    <w:rsid w:val="369A4921"/>
    <w:rsid w:val="3C2B322B"/>
    <w:rsid w:val="46BE635D"/>
    <w:rsid w:val="49020CBF"/>
    <w:rsid w:val="49640CB5"/>
    <w:rsid w:val="546C4FCF"/>
    <w:rsid w:val="57BE234A"/>
    <w:rsid w:val="59242F11"/>
    <w:rsid w:val="59571C17"/>
    <w:rsid w:val="60A262DC"/>
    <w:rsid w:val="61B76844"/>
    <w:rsid w:val="638E5CCA"/>
    <w:rsid w:val="65A81AEF"/>
    <w:rsid w:val="74441C25"/>
    <w:rsid w:val="79454AFB"/>
    <w:rsid w:val="7BCD0D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945</Words>
  <Characters>957</Characters>
  <Lines>0</Lines>
  <Paragraphs>0</Paragraphs>
  <TotalTime>4</TotalTime>
  <ScaleCrop>false</ScaleCrop>
  <LinksUpToDate>false</LinksUpToDate>
  <CharactersWithSpaces>958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2023-04-13T08:58:00Z</dcterms:created>
  <dc:creator>Administrator</dc:creator>
  <cp:lastModifiedBy>还是我</cp:lastModifiedBy>
  <cp:lastPrinted>2024-07-19T07:13:19Z</cp:lastPrinted>
  <dcterms:modified xsi:type="dcterms:W3CDTF">2024-07-19T07:13:20Z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D10B593E39534E05A0768F68C9D00DF7_13</vt:lpwstr>
  </property>
</Properties>
</file>