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beforeAutospacing="0" w:after="181" w:afterLines="50" w:afterAutospacing="0" w:line="220" w:lineRule="atLeast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关于农村空巢老人养老问题的建议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1" w:beforeLines="10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随着城市化进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程的不断发展，农村外出务工人员增加，致使农村空巢老人群体规模日益庞大，养老问题日益突出。以老马沟村为例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全村400</w:t>
      </w:r>
      <w:r>
        <w:rPr>
          <w:rFonts w:hint="eastAsia" w:ascii="仿宋_GB2312" w:hAnsi="仿宋_GB2312" w:eastAsia="仿宋_GB2312" w:cs="仿宋_GB2312"/>
          <w:sz w:val="32"/>
          <w:szCs w:val="32"/>
        </w:rPr>
        <w:t>多人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岁以上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的老人</w:t>
      </w:r>
      <w:r>
        <w:rPr>
          <w:rFonts w:hint="eastAsia" w:ascii="仿宋_GB2312" w:hAnsi="仿宋_GB2312" w:eastAsia="仿宋_GB2312" w:cs="仿宋_GB2312"/>
          <w:sz w:val="32"/>
          <w:szCs w:val="32"/>
        </w:rPr>
        <w:t>至少有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</w:rPr>
        <w:t>多人，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大约</w:t>
      </w:r>
      <w:r>
        <w:rPr>
          <w:rFonts w:hint="eastAsia" w:ascii="仿宋_GB2312" w:hAnsi="仿宋_GB2312" w:eastAsia="仿宋_GB2312" w:cs="仿宋_GB2312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全村人口总数的</w:t>
      </w:r>
      <w:r>
        <w:rPr>
          <w:rFonts w:hint="eastAsia" w:ascii="仿宋_GB2312" w:hAnsi="仿宋_GB2312" w:eastAsia="仿宋_GB2312" w:cs="仿宋_GB2312"/>
          <w:sz w:val="32"/>
          <w:szCs w:val="32"/>
        </w:rPr>
        <w:t>五分之一。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尽管近年来国家越来越重视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农村老人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，出台了很多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相关的</w:t>
      </w:r>
      <w:r>
        <w:rPr>
          <w:rFonts w:hint="eastAsia" w:ascii="仿宋_GB2312" w:hAnsi="仿宋_GB2312" w:eastAsia="仿宋_GB2312" w:cs="仿宋_GB2312"/>
          <w:sz w:val="32"/>
          <w:szCs w:val="32"/>
        </w:rPr>
        <w:t>养老政策，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但很多农村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空巢老人仍然面临着家庭养老弱化、医疗困难、生活照料困难、精神需求难以满足等问题。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主要表现有：1.农村老人经济来源主要是养老保险、劳作收入和子女慰问。因子女常年外出打工，受生活压力影响，能给老人的非常有限，他们</w:t>
      </w:r>
      <w:r>
        <w:rPr>
          <w:rFonts w:hint="eastAsia" w:ascii="仿宋_GB2312" w:hAnsi="仿宋_GB2312" w:eastAsia="仿宋_GB2312" w:cs="仿宋_GB2312"/>
          <w:sz w:val="32"/>
          <w:szCs w:val="32"/>
        </w:rPr>
        <w:t>只靠卖些玉米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放的</w:t>
      </w:r>
      <w:r>
        <w:rPr>
          <w:rFonts w:hint="eastAsia" w:ascii="仿宋_GB2312" w:hAnsi="仿宋_GB2312" w:eastAsia="仿宋_GB2312" w:cs="仿宋_GB2312"/>
          <w:sz w:val="32"/>
          <w:szCs w:val="32"/>
        </w:rPr>
        <w:t>百十元养老金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日常开销来说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简直就是</w:t>
      </w:r>
      <w:r>
        <w:rPr>
          <w:rFonts w:hint="eastAsia" w:ascii="仿宋_GB2312" w:hAnsi="仿宋_GB2312" w:eastAsia="仿宋_GB2312" w:cs="仿宋_GB2312"/>
          <w:sz w:val="32"/>
          <w:szCs w:val="32"/>
        </w:rPr>
        <w:t>杯水车薪。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农村“空巢老人”面临着家务、看病等生活困难和与日俱增的孤独感，使他们的心理和生理承受着巨大的压力。他们迫切需要思想交流、语言沟通，更需要亲情的慰藉。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农村养老服务基础设施薄弱。目前我镇有养老院１个，日间照料中心８个，在农村养老服务需求上存在着明显的短板和不足。日常管护的科学性、规范性、实用性不足，服务设施利用率较低，导致养老资源浪费和养老需求无法满足的双重困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努力构建以居家养老为基础、村民互助为依托、机构养老为补充的养老服务体系，来解决农村“空巢老人”养老问题。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1.加强居家养老服务中心建设。结合我县各村情况，利用村集体的闲置活动场所或其他房屋及场地建设日间照料中心，配备健身器材、娱乐设施及生活用品，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对能生活自理、行动方便的老人，白天可召集在一起集中生活及娱乐，由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照料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中心解决餐饮等基本服务；对行动不便及生活不能自理的老人，由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照料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中心安排专人上门服务，提供助洁、助餐、助浴、助医、助行、助急、助乐等服务内容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鼓励社会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兴办养老机构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有条件的农民可以利用自己的宅基地，兴建小型的敬老养老机构或者老年护理院，由政府在税收、补贴、收费等方面给予相应的优惠政策。对于有条件的外出打工或到城市就业子女的“空巢老人”，由其子女出钱，送老人到养老机构养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3.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加大宣传教育力度，增强养老法制观念。一要利用各种宣传工具，采取群众喜闻乐见的形式，加强传统美德宣传教育，形成浓厚的尊老敬老的社会氛围。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二要</w:t>
      </w:r>
      <w:r>
        <w:rPr>
          <w:rFonts w:hint="eastAsia" w:ascii="仿宋_GB2312" w:hAnsi="仿宋_GB2312" w:eastAsia="仿宋_GB2312" w:cs="仿宋_GB2312"/>
          <w:sz w:val="32"/>
          <w:szCs w:val="32"/>
        </w:rPr>
        <w:t>特别宣传《老年人权益保障法》，宣传赡养人应履行“对老年人经济上供养，生活上照料和精神上慰藉”的义务。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三要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切实维护法律的尊严，对侮辱虐待老人、拒绝赡养老人情节严重者，要依法追究其刑事责任。与此同时，也要让老人学会用法律的武器维护自己的合法权益。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360" w:lineRule="auto"/>
        <w:ind w:right="32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633" w:bottom="1440" w:left="163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ZmUwNmRjODE5YTcwYWFlNTQ1MzM1MjFmZjA3MzYifQ=="/>
  </w:docVars>
  <w:rsids>
    <w:rsidRoot w:val="00D31D50"/>
    <w:rsid w:val="000375B4"/>
    <w:rsid w:val="002430DA"/>
    <w:rsid w:val="002F1069"/>
    <w:rsid w:val="00323B43"/>
    <w:rsid w:val="003D37D8"/>
    <w:rsid w:val="00426133"/>
    <w:rsid w:val="004358AB"/>
    <w:rsid w:val="007B2990"/>
    <w:rsid w:val="008B7726"/>
    <w:rsid w:val="009F60A1"/>
    <w:rsid w:val="00D31D50"/>
    <w:rsid w:val="0AE91DFE"/>
    <w:rsid w:val="1D73176F"/>
    <w:rsid w:val="302E49A9"/>
    <w:rsid w:val="50EC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Autospacing="0" w:after="200" w:afterAutospacing="0" w:line="240" w:lineRule="auto"/>
    </w:pPr>
    <w:rPr>
      <w:rFonts w:ascii="Tahoma" w:hAnsi="Tahoma" w:eastAsiaTheme="minorEastAsia" w:cstheme="minorBidi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1002</Words>
  <Characters>1012</Characters>
  <Lines>6</Lines>
  <Paragraphs>1</Paragraphs>
  <TotalTime>5</TotalTime>
  <ScaleCrop>false</ScaleCrop>
  <LinksUpToDate>false</LinksUpToDate>
  <CharactersWithSpaces>1016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2023-02-03T09:54:28Z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D6A783DAFC684FD984D4D3D4FA923B9E</vt:lpwstr>
  </property>
</Properties>
</file>