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bookmarkStart w:id="0" w:name="_GoBack"/>
      <w:bookmarkEnd w:id="0"/>
      <w:r>
        <w:rPr>
          <w:rFonts w:hint="eastAsia" w:ascii="宋体" w:hAnsi="宋体" w:eastAsia="宋体" w:cs="宋体"/>
          <w:i w:val="0"/>
          <w:iCs w:val="0"/>
          <w:caps w:val="0"/>
          <w:color w:val="222222"/>
          <w:spacing w:val="0"/>
          <w:sz w:val="24"/>
          <w:szCs w:val="24"/>
          <w:shd w:val="clear" w:fill="FFFFFF"/>
        </w:rPr>
        <w:t>长子县农村宅基地审批管理实施办法（试行）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第一条 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第二条 本县行政区域内农村村民在农村集体土地上新建、改建、扩建、翻建住房（以下统称村民建房）及其管理，适用本办法。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第三条 本办法所称村民，是指具有农村集体经济组织成员资格的人员。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本办法所称宅基地，是指村民用于建造住宅及其附属设施的集体建设用地，包括住房、附属用房和庭院等用地。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本办法所称户，是以公安部门颁发的户口簿为依据，一本户口簿中登记的全部家庭成员为一户。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第四条 农村宅基地审批管理应当严格土地用途管控，节约集约利用土地，实行一户一宅。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第五条 乡镇人民政府是农村宅基地审批管理的责任主体，负责对本行政区域内宅基地全面调查摸底，建立宅基地档案；负责本行政区域村庄规划编制；组织做好农村宅基地审核、审批和管理工作。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第二章 规划管控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第六条 各乡镇人民政府负责组织编制乡镇国土空间规划、村庄规划，将村民建房纳入国土空间规划、村庄规划。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第七条 村民宅基地审批，应当符合村庄规划，未编制村庄规划的应当符合乡镇国土空间规划。应当尽量使用原有宅基地和村内空闲地。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第八条 农村村民一户只能拥有一处宅基地。新申请的宅基地面积每户不超过200平方米。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第九条 进城落户的农村村民可以依法自愿有偿退出宅基地，鼓励农村集体经济组织及其成员盘活利用闲置宅基地和闲置住宅。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第三章 宅基地的审查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第十条 农村宅基地及建房由乡镇人民政府审核批准；涉及占用农用地的，必须依法办理农用地转用审批手续。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第十一条 村民符合下列条件之一的，可以户为单位申请宅基地：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（一）结婚等原因确需分户，且当前户内人均宅基地面积小于50平方米的；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（二）符合政策规定迁入农村集体经济组织落户成为正式成员且在原籍没有宅基地的；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（三）现住房影响乡村建设相关规划，需要搬迁重建的；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（四）因自然灾害损毁或者避让地质灾害搬迁的；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（五）原有宅基地被依法征收，或者因公共设施和公益事业建设被占用的；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（六）法律法规及政策规定的其他情形。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第十二条 村民申请宅基地有下列情形之一的，不得申请：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（一）村民出卖、出租、赠与原住宅的；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（二）申请另址新建住房，未签订退出原有宅基地协议的；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（三）整户户口虽已合法迁入农村集体经济组织，但原籍宅基地未退出的；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（四）一户多宅的；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（五）虽符合分户条件，但当前户内人均宅基地面积达到或者超过50平方米的；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（六）不符合法律法规、政策规定的其他情形。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第十三条 符合申请条件的村民,以户为单位向组级农村集 体经济组织提出书面申请,同时提供以下申请材料: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（一）农村宅基地和建房(规划许可)申请表；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（二）农村宅基地使用承诺书；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（三）家庭户口簿复印件、申请人身份证复印件；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（四）选用的政府部门免费提供的通用房屋设计图纸、具备资质的设计单位设计或者审核的图纸，或者由符合条件的专业技术人员提供的图纸。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第十四条 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第十五条 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 留存工作。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第十六条 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第四章 宅基地建房的审批验收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第十七条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第十八条 申请材料不完备或者不符合规定形式的，乡镇人民政府应当在收到申请材料后5日内，一次性告知申请人需要补正的材料和相关要求。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第十九条 乡镇人民政府受理农村宅基地申请后，应当安排乡镇经济发展办公室、社会事务办公室、规划建设办公室在15日内完成实地审查。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社会事务办公室实地审查宅基地申请是否经过村组公示、审查等。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第二十条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经联审不符合农村宅基地审批条件的，乡镇人民政府应当自作出决定之日起5日内书面答复申请人,并说明理由。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乡镇人民政府自受理农村宅基地申请之日起至作出审批决定，原则上不超过20日。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乡镇人民政府应当建立宅基地审批管理台账，有关资料归档留存。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第二十一条 经批准用地建房的村民,应当在开工前向乡镇人民政府申请划定宅基地用地范围。乡镇人民政府应当在收到申请后5日内完成开工查验，实地丈量批放宅基地，确定四至及建房位置。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第二十二条 村民建房完成后应当及时申请验收。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属于建新退旧的，将旧宅基地在90日内退还本级农村集体经济组织，方予验收。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验收后，由乡镇人民政府出具农村宅基地和建房(规划许可)验收意见表。通过验收的村民可以向不动产登记部门申请办 理不动产登记。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第二十三条 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第五章 监督管理与法律责任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第二十四条 县农业农村局、自然资源局对农村宅基地审批管理工作进行指导和监督。乡镇 人民政府应当设立由党委或者政府主要负责人任组长、相关机构人员参加的农村宅基地审批管理工作领导小组及办公室，负责宅基地审批管理日常工作。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乡镇人民政府应当充实工作力量，安排工作经费，保障宅基地审批管理工作有序开展。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第二十五条 乡镇人民政府应当建立农村宅基地审批管理 “五公开”制度，主动公开村庄规划(乡镇国土空间规划)、申请条 件、审批程序、审批结果、投诉举报方式等信息。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第二十六条 乡镇人民政府应加强对农村宅基地建设进行监督检查，建立宅基地动态巡查制度和村级宅基地协管员制度,做好日常管理、巡查工作, 及时处置涉及宅基地建房的未批先建、批少建多等各类违法违规行为。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第二十七条 乡镇人民政府及村级组织应当加强人民调解组织建设，负责辖区内宅基地纠纷调解工作。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第二十八条 宅基地面积超标、一户多宅、未批先建、违规审批等历史遗留问题，由乡镇人民政府按照宅基地占用时国家及地方有关法规政策，分类认定，结合农村宅基地和集体建设用地使用权确权登记颁证工作，稳妥处理，逐步调整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第二十九条 宅基地审批严格依照程序办理个人建房审批手续，如工作人员违反规定，玩忽职守、滥用职权、徇私舞弊、收受贿赂、侵害个人合法权益的，依纪依规给予行政处分。构成犯罪的，由司法机关依法追究法律责任。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第三十条 本实施办法由长子县农业农村局负责解释。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第三十一条 本实施办法自2021年10月25日起施行，有效期三年。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QwZjdlYjhjNWM4ZWM1ZTM3YWY4OTA4YWY1MmQifQ=="/>
  </w:docVars>
  <w:rsids>
    <w:rsidRoot w:val="0DE417F4"/>
    <w:rsid w:val="0DE417F4"/>
    <w:rsid w:val="17AC33CD"/>
    <w:rsid w:val="3E4D4842"/>
    <w:rsid w:val="531E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4468</Words>
  <Characters>4494</Characters>
  <Lines>0</Lines>
  <Paragraphs>0</Paragraphs>
  <TotalTime>1</TotalTime>
  <ScaleCrop>false</ScaleCrop>
  <LinksUpToDate>false</LinksUpToDate>
  <CharactersWithSpaces>4750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对方正在输入...</cp:lastModifiedBy>
  <dcterms:modified xsi:type="dcterms:W3CDTF">2023-10-26T02:38:02Z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84DA13647EBA4B718630289306CEC509_13</vt:lpwstr>
  </property>
</Properties>
</file>