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原味小麦面粉加工厂建设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项目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实施方案</w:t>
      </w:r>
    </w:p>
    <w:p>
      <w:pPr>
        <w:pStyle w:val="4"/>
        <w:spacing w:line="500" w:lineRule="exact"/>
        <w:ind w:left="448" w:firstLine="629"/>
        <w:rPr>
          <w:rFonts w:ascii="黑体" w:eastAsia="黑体" w:cs="黑体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04" w:firstLineChars="220"/>
        <w:textAlignment w:val="auto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一、</w:t>
      </w:r>
      <w:r>
        <w:rPr>
          <w:rFonts w:hint="eastAsia" w:ascii="黑体" w:eastAsia="黑体" w:cs="黑体"/>
          <w:sz w:val="32"/>
          <w:szCs w:val="32"/>
          <w:lang w:eastAsia="zh-CN"/>
        </w:rPr>
        <w:t>项目实施</w:t>
      </w:r>
      <w:r>
        <w:rPr>
          <w:rFonts w:ascii="黑体" w:eastAsia="黑体" w:cs="黑体"/>
          <w:sz w:val="32"/>
          <w:szCs w:val="32"/>
        </w:rPr>
        <w:t>主体基本情况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 西北陈村位于长子县西南，距长子县城8公里，距长治市30公里，由西北陈和常家沟两个自然村为主，包括4户人家的宋家庄，4户人家的小东沟，4户人家的东耳。全村385户，1040人，耕地面积2400亩，以种植玉米、小麦和旱地尖椒为主要生活经济来源，民风淳朴，村情稳定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长子县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南陈镇西北陈村股份经济合作社</w:t>
      </w:r>
      <w:r>
        <w:rPr>
          <w:rFonts w:hint="eastAsia" w:ascii="仿宋_GB2312" w:hAnsi="Times New Roman" w:eastAsia="仿宋_GB2312" w:cs="仿宋_GB2312"/>
          <w:sz w:val="32"/>
          <w:szCs w:val="32"/>
        </w:rPr>
        <w:t>成立于202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月，位于长子县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南陈镇西北陈村</w:t>
      </w:r>
      <w:r>
        <w:rPr>
          <w:rFonts w:hint="eastAsia" w:ascii="仿宋_GB2312" w:hAnsi="Times New Roman" w:eastAsia="仿宋_GB2312" w:cs="仿宋_GB2312"/>
          <w:sz w:val="32"/>
          <w:szCs w:val="32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法人代表为张向丽，合作社现有机动地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100多亩，年平均租金收入5万元以上，现有集存资金15万元，用于村内基础设施维修管护与合作社创业资金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04" w:firstLineChars="22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由于小麦市场价格低，利润少，合作社经过市场考察与咨询，为增加利润，学习了小麦加工技术，计划引进建设原味小麦面粉加工厂，用于提升本合作社所产小麦加工附加值，从而完成合作社小麦面粉“种植--加工--销售”全产业链生产模式。合作社承担有登记造册脱贫攻坚成果三类户24户47人，小麦面粉加工厂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年收益部分以不少于下拨资金的7%用于监测户分红。加工厂雇用工人主要从本村农户与脱贫攻坚成果三类户中选择，从而增加监测户收益渠道，助力本镇乡村振兴工作。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项目建设的必要性与建设条件。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当地农户多数以农业种植为生，种植粮食作物市场售价低，农资价格不断上升，特别是小麦粮食种植收益不增反降，为带动当地农户增加收益合作社决定建设原味小麦面粉加工项目，提升农民种粮积极性，为农户种粮增收做出示范。当地居民食用粮食全部购买，长子县域内粮食加工厂多数为村级磨面厂，我县所售面粉多数从外地买进，价格偏贵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合作社现有建设用地560平方米，用于建设加工厂土建设施，用于加工厂房。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04" w:firstLineChars="220"/>
        <w:textAlignment w:val="auto"/>
        <w:rPr>
          <w:b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二、</w:t>
      </w:r>
      <w:r>
        <w:rPr>
          <w:rFonts w:hint="eastAsia"/>
          <w:b/>
          <w:sz w:val="32"/>
          <w:szCs w:val="32"/>
        </w:rPr>
        <w:t>项目</w:t>
      </w:r>
      <w:r>
        <w:rPr>
          <w:b/>
          <w:sz w:val="32"/>
          <w:szCs w:val="32"/>
        </w:rPr>
        <w:t>建设</w:t>
      </w:r>
      <w:r>
        <w:rPr>
          <w:rFonts w:hint="eastAsia"/>
          <w:b/>
          <w:sz w:val="32"/>
          <w:szCs w:val="32"/>
        </w:rPr>
        <w:t>地点、规</w:t>
      </w:r>
      <w:r>
        <w:rPr>
          <w:b/>
          <w:sz w:val="32"/>
          <w:szCs w:val="32"/>
        </w:rPr>
        <w:t>模</w:t>
      </w:r>
      <w:r>
        <w:rPr>
          <w:rFonts w:hint="eastAsia"/>
          <w:b/>
          <w:sz w:val="32"/>
          <w:szCs w:val="32"/>
        </w:rPr>
        <w:t>与建设时间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建设地点为长子县南陈镇西北陈村，建设规模为土建设施包括房屋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288平方；机械设备12台套包括多功能清粮机1台、磨粉机6套、自动称重封包机1台、电机2套、配电柜2台；基础实施配套建设厂房内供暧设施建设，院墙与大门50米，水电线路铺设，院内全部硬化面积为260平方米。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项目建设时间为2024年9月--2024年12月，4个月时间。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09" w:firstLineChars="221"/>
        <w:textAlignment w:val="auto"/>
        <w:rPr>
          <w:rFonts w:hint="eastAsia" w:eastAsia="宋体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fldChar w:fldCharType="begin"/>
      </w:r>
      <w:r>
        <w:rPr>
          <w:b/>
          <w:sz w:val="32"/>
          <w:szCs w:val="32"/>
        </w:rPr>
        <w:instrText xml:space="preserve"> HYPERLINK "file:///C:\\Users\\Administrator\\Desktop\\绿色蔬菜扶贫基地建设项目%20(3).doc" \l "_Toc334460065" </w:instrText>
      </w:r>
      <w:r>
        <w:rPr>
          <w:b/>
          <w:sz w:val="32"/>
          <w:szCs w:val="32"/>
        </w:rPr>
        <w:fldChar w:fldCharType="separate"/>
      </w:r>
      <w:r>
        <w:rPr>
          <w:rFonts w:hint="eastAsia"/>
          <w:b/>
          <w:sz w:val="32"/>
          <w:szCs w:val="32"/>
        </w:rPr>
        <w:t>三、技术措施</w:t>
      </w:r>
      <w:r>
        <w:rPr>
          <w:b/>
          <w:sz w:val="32"/>
          <w:szCs w:val="32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一）基建工程设施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房屋东西长18米，南北宽为16米，高度为4米，夯土地基，面积为288平方米。房屋内全面铺设取暧管网设施，配套建设水路、电路。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二）面粉加工过程主要为：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1.小麦清理；小麦进入清粮机进行去杂、去石，清理干净，以备加工。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2.研磨制粉；按加工要求设置面粉机参数，将清理干净的小麦进行加工制粉。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3、精包装贮藏；将加工达标的面粉按照不同规格进行包装，归类存放入无虫鼠害的仓库，方便出售。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四</w:t>
      </w:r>
      <w:r>
        <w:rPr>
          <w:rFonts w:ascii="黑体" w:eastAsia="黑体" w:cs="黑体"/>
          <w:sz w:val="32"/>
          <w:szCs w:val="32"/>
        </w:rPr>
        <w:t>、主要建设内容</w:t>
      </w:r>
      <w:r>
        <w:rPr>
          <w:rFonts w:hint="eastAsia" w:ascii="黑体" w:eastAsia="黑体" w:cs="黑体"/>
          <w:sz w:val="32"/>
          <w:szCs w:val="32"/>
          <w:lang w:eastAsia="zh-CN"/>
        </w:rPr>
        <w:t>及资金使用计划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项目实施内容主要有3项，使用完全部资金58.03万元分别为：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、土建工程包括2部分，需资金19.9万元。一是厂房建设建筑总面积288平方米，坐东向西，南北长16米，东西宽18米，砖混结构墙下部高2米，上面覆盖钢架顶棚，钢架围墙1.3米，人字顶高1米，总高度为4.3米，使用资金14.9万元。二是围墙建设，包括大门建设，总长度为50米，院内硬化面积长17米，宽为16米，总面积为272米，使用资金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2、机械设备购置共需29.13万元：分别为购置TQLTD-80型号多功能清粮机（带外置碾米机）1台2.98万元；平筛六组磨粉机组1套，共需资金19.8万元，包括2台型号为6F-2250磨粉机机、4台型号为6F-2240磨粉机机，配套设备净粮打麦机 、双仓平筛 、筛床+架、PA 罗底、钢丝罗网 、锦纶罗底 、清理刷、清理球、压条带、棚架、立腿、电机架、机头料斗、刷麸机、接面柜、闭风器、除尘器、风运管道系统等机械，确保设备正常生产运转；电机2套需资金1.85万元，包括风机电机 1套、主机电机1套；配电柜2台，每台0.3万元，2台需资金0.6万元。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630" w:leftChars="0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3、厂房内水路、电路完善需资金3万元：配套建设电路管网，以设备正常运转，铺设水路管道，供日常小麦加工作业使用。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630" w:leftChars="0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4、厂房内供暖设施建设需资金6万元，包括地暖管网铺设与发热设备购置安装。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实施进度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本项目实施期限为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4个月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，时间自202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月起至202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月止，实施进度安排如下：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1）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月，市场考察访问了解，协调土地。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2）2024年10月，厂房建设，配套基建工程建设，地暖管路铺设，签订建房合同，购进材料合同，设备合同等。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3）2024年11月，购进安装设备试运行。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4）2024年12月，资料归档，成本核算，建设单位对项目建设进行初验，并示请示主管部门进行竣工验收。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四、资金投入概算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1.项目总投入规模、资金筹措方案与资金来源；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项目总投资为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58.03万元，申请上级部门支助45万元，合作社自筹7.03万元。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上级</w:t>
      </w:r>
      <w:r>
        <w:rPr>
          <w:rFonts w:ascii="仿宋_GB2312" w:hAnsi="Times New Roman" w:eastAsia="仿宋_GB2312" w:cs="仿宋_GB2312"/>
          <w:sz w:val="32"/>
          <w:szCs w:val="32"/>
        </w:rPr>
        <w:t>补助资金使用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与资金来源</w:t>
      </w:r>
      <w:r>
        <w:rPr>
          <w:rFonts w:ascii="仿宋_GB2312" w:hAnsi="Times New Roman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 xml:space="preserve">    上级部门支助45万元：分别用于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机械设备购置共需29.13万元；厂房建设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需资金14.9万元，围墙建设使用0.97万元。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合作社自筹13.03万元，分别用于：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厂房内水路、电路完善需资金3万元；厂房内供暖设施建设需资金6万元；院内硬化及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其余围墙建设资金4.03万。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09" w:firstLineChars="221"/>
        <w:textAlignment w:val="auto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fldChar w:fldCharType="begin"/>
      </w:r>
      <w:r>
        <w:rPr>
          <w:b/>
          <w:sz w:val="32"/>
          <w:szCs w:val="32"/>
        </w:rPr>
        <w:instrText xml:space="preserve"> HYPERLINK "file:///C:\\Users\\Administrator\\Desktop\\绿色蔬菜扶贫基地建设项目%20(3).doc" \l "_Toc334460068" </w:instrText>
      </w:r>
      <w:r>
        <w:rPr>
          <w:b/>
          <w:sz w:val="32"/>
          <w:szCs w:val="32"/>
        </w:rPr>
        <w:fldChar w:fldCharType="separate"/>
      </w:r>
      <w:r>
        <w:rPr>
          <w:rFonts w:hint="eastAsia"/>
          <w:b/>
          <w:sz w:val="32"/>
          <w:szCs w:val="32"/>
        </w:rPr>
        <w:t>六、</w:t>
      </w:r>
      <w:r>
        <w:rPr>
          <w:rFonts w:hint="eastAsia"/>
          <w:b/>
          <w:sz w:val="32"/>
          <w:szCs w:val="32"/>
          <w:lang w:eastAsia="zh-CN"/>
        </w:rPr>
        <w:t>项目建设</w:t>
      </w:r>
      <w:r>
        <w:rPr>
          <w:rFonts w:hint="eastAsia"/>
          <w:b/>
          <w:sz w:val="32"/>
          <w:szCs w:val="32"/>
        </w:rPr>
        <w:t>组织及管理措施</w:t>
      </w:r>
      <w:r>
        <w:rPr>
          <w:b/>
          <w:sz w:val="32"/>
          <w:szCs w:val="32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遵循“务实”、“高效”、“精干”的原则，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建设单位法人主管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建设并成立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组。参与协调各涉项单位的工作，提供各种资料报表，落实项目建设的各项措施，组织项目工程实施，做好项目投资必要的财务和会计记录，对项目建设中各期资料进收集整理，进行归档，组织实施项目验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项目建设过程中严格遵守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要求建设程序，严格按照批复的实施方案组织项目实施，确保项目的建设性质、建设内容、建设标准、建设规模和建设地点与实施方案一致，杜绝擅自随意更改实施方案内容的行为和做法。项目实施方案批复后，抓紧实施，实施过程中从施工直至竣工验收等各个阶段严把质量关，项目建成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申请上级部门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进行验收，未经验收或验收不合格的不交付使用。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建设用</w:t>
      </w:r>
      <w:r>
        <w:rPr>
          <w:rFonts w:hint="eastAsia" w:ascii="仿宋_GB2312" w:hAnsi="仿宋_GB2312" w:eastAsia="仿宋_GB2312" w:cs="仿宋_GB2312"/>
          <w:sz w:val="32"/>
          <w:szCs w:val="32"/>
        </w:rPr>
        <w:t>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合作社自有土地，全部为建设用地。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资金保障、人员保障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合作社自筹资金已全部足额到位，确保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严格按项目建设程序、支出预算、年度投资计划及工程进度拨付资金。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合作社已成立项目建设组，法人为组长，主管项目从市场考察，设计施工，合同签订，工程建设，设备购进安装试运行，项目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验收等全面工作。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4.项目财务及项目运行管理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按国家有关规定建立会计核算账册，专款专用，严格按批复方案下达的投资计划执行，不得挤占、挪用基本建设资金。严格按项目建设程序、支出计划及工程进度拨付资金。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为保证项目顺利实施和圆满完成，须确立专人对资金的使用及建设进度进行监管，资金专人管理，同时接受上级有关部门的检查、监督；搞好项目的竣工验收和档案工作，将从项目申报到竣工验收各环节的文件资料，按有关规定收集、整理、归档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项目效益评价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预期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04" w:firstLineChars="2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项目实施后，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常年</w:t>
      </w:r>
      <w:r>
        <w:rPr>
          <w:rFonts w:hint="eastAsia" w:ascii="仿宋_GB2312" w:hAnsi="仿宋_GB2312" w:eastAsia="仿宋_GB2312" w:cs="仿宋_GB2312"/>
          <w:sz w:val="32"/>
          <w:szCs w:val="32"/>
        </w:rPr>
        <w:t>可吸收当地劳动力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，每人年工资收入2万元以上，临时工人5人以上，其中包括2人以上监测户临时务工人员，带动当地农户增收致富，劳有所得。加工面粉出售获得的利润第年以不少于下拨资金的7%，用于对南陈镇脱贫攻坚成果三类户进行分红，从而加快该镇乡村振兴步伐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预期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经济效益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后，8小时工作制，日均加工小麦原昧面粉5吨以上，按照当前市场价格小麦平均每公斤2.6元，白面每公斤4元，麸皮每公斤1.6元，每公斤小麦出0.75公斤面粉，0.25公斤麸皮，每公斤小麦加工成面粉与麸皮价值为3.15元，每公斤小麦加工后增加值为0.55元，每吨小麦加工增加值为550元，每日加工5吨以上，日增加值为2750元以上，年增加值为100.37万元，除去包装、人工、水电与机械折旧等，年利润留40万元以上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预期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生态效益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小麦面粉加工过程不产生带毒污染物，加工过程所有皮壳产品可用于饲料生产，为合作社创收，生产用水排入下水道可用于浇灌农田。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</w:p>
    <w:p>
      <w:pPr>
        <w:pStyle w:val="4"/>
        <w:numPr>
          <w:ilvl w:val="0"/>
          <w:numId w:val="0"/>
        </w:numPr>
        <w:spacing w:line="540" w:lineRule="exact"/>
        <w:ind w:left="0" w:leftChars="0"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>
      <w:pPr>
        <w:pStyle w:val="4"/>
        <w:numPr>
          <w:ilvl w:val="0"/>
          <w:numId w:val="0"/>
        </w:numPr>
        <w:spacing w:line="540" w:lineRule="exact"/>
        <w:ind w:left="0" w:leftChars="0"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项目申报承诺书</w:t>
      </w:r>
    </w:p>
    <w:p>
      <w:pPr>
        <w:pStyle w:val="4"/>
        <w:spacing w:line="450" w:lineRule="atLeast"/>
        <w:ind w:left="450" w:firstLine="630"/>
        <w:rPr>
          <w:sz w:val="21"/>
          <w:szCs w:val="21"/>
        </w:rPr>
      </w:pPr>
      <w:r>
        <w:rPr>
          <w:rFonts w:ascii="Times New Roman" w:hAnsi="Times New Roman" w:eastAsia="Arial"/>
          <w:sz w:val="31"/>
          <w:szCs w:val="31"/>
        </w:rPr>
        <w:t> </w:t>
      </w:r>
    </w:p>
    <w:p>
      <w:pPr>
        <w:pStyle w:val="4"/>
        <w:spacing w:line="580" w:lineRule="exact"/>
        <w:ind w:firstLine="640" w:firstLineChars="200"/>
        <w:rPr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本单位保证项目申请时提供的资料和数据是真实、完整、准确的；承诺以项目实施方案为有约束力的协议，按相关要求，保质保量按时完成项目建设任务；严格执行项目资金管理及相关管理制度；本项目建设内容之前没有在其他项目申报建设过，之后不重复申报其他财政项目，不套取项目资金；在项目实施过程中，向项目主管部门提供的文字、图纸和财务资料真实、完整、准确和一致；严格执行农产品质量安全相关规定；本单位已明确知晓违反承诺的后果，并愿意承担一切法律责任。</w:t>
      </w:r>
    </w:p>
    <w:p>
      <w:pPr>
        <w:pStyle w:val="4"/>
        <w:spacing w:line="450" w:lineRule="atLeast"/>
        <w:ind w:left="450"/>
        <w:rPr>
          <w:rFonts w:ascii="Times New Roman" w:hAnsi="Times New Roman" w:eastAsia="Arial"/>
          <w:sz w:val="31"/>
          <w:szCs w:val="31"/>
        </w:rPr>
      </w:pPr>
      <w:r>
        <w:rPr>
          <w:rFonts w:ascii="Times New Roman" w:hAnsi="Times New Roman" w:eastAsia="Arial"/>
          <w:sz w:val="31"/>
          <w:szCs w:val="31"/>
        </w:rPr>
        <w:t>                    </w:t>
      </w:r>
    </w:p>
    <w:p>
      <w:pPr>
        <w:pStyle w:val="4"/>
        <w:spacing w:line="450" w:lineRule="atLeast"/>
        <w:ind w:firstLine="2170" w:firstLineChars="700"/>
        <w:rPr>
          <w:rFonts w:ascii="Times New Roman" w:hAnsi="Times New Roman" w:eastAsia="Arial"/>
          <w:sz w:val="31"/>
          <w:szCs w:val="31"/>
        </w:rPr>
      </w:pPr>
    </w:p>
    <w:p>
      <w:pPr>
        <w:pStyle w:val="4"/>
        <w:spacing w:line="580" w:lineRule="exact"/>
        <w:ind w:firstLine="2240" w:firstLineChars="700"/>
        <w:rPr>
          <w:sz w:val="32"/>
          <w:szCs w:val="32"/>
        </w:rPr>
      </w:pPr>
      <w:r>
        <w:rPr>
          <w:rFonts w:ascii="Times New Roman" w:hAnsi="Times New Roman" w:eastAsia="Arial"/>
          <w:sz w:val="32"/>
          <w:szCs w:val="32"/>
        </w:rPr>
        <w:t> </w:t>
      </w:r>
      <w:r>
        <w:rPr>
          <w:rFonts w:ascii="仿宋_GB2312" w:hAnsi="Times New Roman" w:eastAsia="仿宋_GB2312" w:cs="仿宋_GB2312"/>
          <w:sz w:val="32"/>
          <w:szCs w:val="32"/>
        </w:rPr>
        <w:t>项目实施单位负责人（签名、盖章）：</w:t>
      </w:r>
    </w:p>
    <w:p>
      <w:pPr>
        <w:pStyle w:val="4"/>
        <w:spacing w:line="580" w:lineRule="exact"/>
        <w:ind w:left="450" w:firstLine="5625"/>
        <w:rPr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年</w:t>
      </w:r>
      <w:r>
        <w:rPr>
          <w:rFonts w:ascii="Times New Roman" w:hAnsi="Times New Roman" w:eastAsia="Arial"/>
          <w:sz w:val="32"/>
          <w:szCs w:val="32"/>
        </w:rPr>
        <w:t>   </w:t>
      </w:r>
      <w:r>
        <w:rPr>
          <w:rFonts w:ascii="仿宋_GB2312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Arial"/>
          <w:sz w:val="32"/>
          <w:szCs w:val="32"/>
        </w:rPr>
        <w:t>   </w:t>
      </w:r>
      <w:r>
        <w:rPr>
          <w:rFonts w:ascii="仿宋_GB2312" w:hAnsi="Times New Roman" w:eastAsia="仿宋_GB2312" w:cs="仿宋_GB2312"/>
          <w:sz w:val="32"/>
          <w:szCs w:val="32"/>
        </w:rPr>
        <w:t>日</w:t>
      </w:r>
    </w:p>
    <w:p/>
    <w:p/>
    <w:p/>
    <w:p/>
    <w:p/>
    <w:p/>
    <w:p/>
    <w:p/>
    <w:p>
      <w:pPr>
        <w:jc w:val="center"/>
        <w:rPr>
          <w:rFonts w:hint="eastAsia" w:ascii="新宋体" w:eastAsia="新宋体"/>
          <w:b/>
          <w:sz w:val="36"/>
          <w:szCs w:val="36"/>
          <w:lang w:eastAsia="zh-CN"/>
        </w:rPr>
      </w:pPr>
      <w:r>
        <w:rPr>
          <w:rFonts w:hint="eastAsia" w:ascii="新宋体" w:eastAsia="新宋体"/>
          <w:b/>
          <w:sz w:val="36"/>
          <w:szCs w:val="36"/>
          <w:lang w:eastAsia="zh-CN"/>
        </w:rPr>
        <w:t>长子县南陈镇西北陈村股份经济合作社</w:t>
      </w:r>
    </w:p>
    <w:p>
      <w:pPr>
        <w:jc w:val="center"/>
        <w:rPr>
          <w:rFonts w:hint="eastAsia" w:ascii="新宋体" w:eastAsia="新宋体"/>
          <w:b/>
          <w:sz w:val="36"/>
          <w:szCs w:val="36"/>
          <w:lang w:eastAsia="zh-CN"/>
        </w:rPr>
      </w:pPr>
      <w:r>
        <w:rPr>
          <w:rFonts w:hint="eastAsia" w:ascii="新宋体" w:eastAsia="新宋体"/>
          <w:b/>
          <w:sz w:val="36"/>
          <w:szCs w:val="36"/>
          <w:lang w:eastAsia="zh-CN"/>
        </w:rPr>
        <w:t>原味小麦面粉加工厂建设项目</w:t>
      </w:r>
    </w:p>
    <w:p>
      <w:pPr>
        <w:jc w:val="center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新宋体" w:eastAsia="新宋体"/>
          <w:b/>
          <w:sz w:val="36"/>
          <w:szCs w:val="36"/>
        </w:rPr>
        <w:t>建设计划</w:t>
      </w:r>
    </w:p>
    <w:p>
      <w:pPr>
        <w:pStyle w:val="4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长子县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南陈镇西北陈村股份经济合作社</w:t>
      </w:r>
      <w:r>
        <w:rPr>
          <w:rFonts w:hint="eastAsia" w:ascii="仿宋_GB2312" w:hAnsi="Times New Roman" w:eastAsia="仿宋_GB2312" w:cs="仿宋_GB2312"/>
          <w:sz w:val="32"/>
          <w:szCs w:val="32"/>
        </w:rPr>
        <w:t>成立于202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月，位于长子县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南陈镇西北陈村</w:t>
      </w:r>
      <w:r>
        <w:rPr>
          <w:rFonts w:hint="eastAsia" w:ascii="仿宋_GB2312" w:hAnsi="Times New Roman" w:eastAsia="仿宋_GB2312" w:cs="仿宋_GB2312"/>
          <w:sz w:val="32"/>
          <w:szCs w:val="32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法人代表为张向丽，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由于小麦市场价格低，利润少，合作社经过市场考察与咨询，为增加利润，学习了小麦加工技术，计划引进建设原味小麦面粉加工厂建设项目，用于提升本合作社所产小麦加工附加值，从而完成合作社小麦面粉“种植--加工--销售”全产业链生产模式。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合作社承担有登记造册脱贫攻坚成果三类户，小麦面粉加工厂年收益部分以不少于下拨资金的7%用于监测户分红。加工厂雇用工人主要从本村农户与脱贫攻坚成果三类户中选择，从而增加监测户收益渠道，助力本镇乡村振兴工作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项目建设时间自202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月起至202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月止，实施进度安排如下：</w:t>
      </w:r>
    </w:p>
    <w:p>
      <w:pPr>
        <w:pStyle w:val="4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1）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月，市场考察访问了解，协调土地。</w:t>
      </w:r>
    </w:p>
    <w:p>
      <w:pPr>
        <w:pStyle w:val="4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2）2024年10月，厂房建设，配套基建工程建设，地暖管路铺设，签订建房合同，购进材料合同，设备合同等。</w:t>
      </w:r>
    </w:p>
    <w:p>
      <w:pPr>
        <w:pStyle w:val="4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3）2024年11月，购进安装设备试运行。</w:t>
      </w:r>
    </w:p>
    <w:p>
      <w:pPr>
        <w:pStyle w:val="4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4）2024年12月，资料归档，成本核算，建设单位对项目建设进行初验，并示请示主管部门进行竣工验收。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 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       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instrText xml:space="preserve">DATE \@ "EEEE年O月A日"</w:instrTex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二〇二五年一月二日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fldChar w:fldCharType="end"/>
      </w:r>
    </w:p>
    <w:p>
      <w:pPr>
        <w:jc w:val="center"/>
        <w:rPr>
          <w:rFonts w:hint="eastAsia" w:ascii="新宋体" w:eastAsia="新宋体"/>
          <w:b/>
          <w:sz w:val="36"/>
          <w:szCs w:val="36"/>
          <w:lang w:eastAsia="zh-CN"/>
        </w:rPr>
      </w:pPr>
      <w:r>
        <w:rPr>
          <w:rFonts w:hint="eastAsia" w:ascii="新宋体" w:eastAsia="新宋体"/>
          <w:b/>
          <w:sz w:val="36"/>
          <w:szCs w:val="36"/>
        </w:rPr>
        <w:t>关于</w:t>
      </w:r>
      <w:r>
        <w:rPr>
          <w:rFonts w:hint="eastAsia" w:ascii="新宋体" w:eastAsia="新宋体"/>
          <w:b/>
          <w:sz w:val="36"/>
          <w:szCs w:val="36"/>
          <w:lang w:eastAsia="zh-CN"/>
        </w:rPr>
        <w:t>长子县南陈镇西北陈村股份经济合作社</w:t>
      </w:r>
    </w:p>
    <w:p>
      <w:pPr>
        <w:jc w:val="center"/>
        <w:rPr>
          <w:rFonts w:hint="eastAsia" w:ascii="新宋体" w:eastAsia="新宋体"/>
          <w:b/>
          <w:sz w:val="36"/>
          <w:szCs w:val="36"/>
        </w:rPr>
      </w:pPr>
      <w:r>
        <w:rPr>
          <w:rFonts w:hint="eastAsia" w:ascii="新宋体" w:eastAsia="新宋体"/>
          <w:b/>
          <w:sz w:val="36"/>
          <w:szCs w:val="36"/>
          <w:lang w:eastAsia="zh-CN"/>
        </w:rPr>
        <w:t>原味小麦面粉加工厂建设项目</w:t>
      </w:r>
      <w:r>
        <w:rPr>
          <w:rFonts w:hint="eastAsia" w:ascii="新宋体" w:eastAsia="新宋体"/>
          <w:b/>
          <w:sz w:val="36"/>
          <w:szCs w:val="36"/>
        </w:rPr>
        <w:t>资金</w:t>
      </w:r>
    </w:p>
    <w:p>
      <w:pPr>
        <w:jc w:val="center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新宋体" w:eastAsia="新宋体"/>
          <w:b/>
          <w:sz w:val="36"/>
          <w:szCs w:val="36"/>
        </w:rPr>
        <w:t>请</w:t>
      </w:r>
      <w:r>
        <w:rPr>
          <w:rFonts w:hint="eastAsia" w:ascii="新宋体" w:eastAsia="新宋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新宋体" w:eastAsia="新宋体"/>
          <w:b/>
          <w:sz w:val="36"/>
          <w:szCs w:val="36"/>
        </w:rPr>
        <w:t>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南陈镇政府：</w:t>
      </w:r>
    </w:p>
    <w:p>
      <w:pPr>
        <w:pStyle w:val="4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长子县南陈镇西北陈村股份经济合作社位于</w:t>
      </w:r>
      <w:r>
        <w:rPr>
          <w:rFonts w:hint="eastAsia" w:ascii="仿宋_GB2312" w:hAnsi="Times New Roman" w:eastAsia="仿宋_GB2312" w:cs="仿宋_GB2312"/>
          <w:sz w:val="32"/>
          <w:szCs w:val="32"/>
        </w:rPr>
        <w:t>长子县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南陈镇西北陈村</w:t>
      </w:r>
      <w:r>
        <w:rPr>
          <w:rFonts w:hint="eastAsia" w:ascii="仿宋_GB2312" w:hAnsi="Times New Roman" w:eastAsia="仿宋_GB2312" w:cs="仿宋_GB2312"/>
          <w:sz w:val="32"/>
          <w:szCs w:val="32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法人代表为张向丽，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由于小麦市场价格低，利润少，合作社经过市场考察与咨询，为增加利润，学习了小麦加工技术，计划引进建设原味小麦面粉加工厂建设项目，用于提升本合作社所产小麦加工附加值，从而完成合作社小麦面粉“种植--加工--销售”全产业链生产模式。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合作社承担有登记造册脱贫攻坚成果三类户，小麦面粉加工厂年收益部分以不少于下拨资金的7%用于监测户分红。加工厂雇用工人主要从本村农户与脱贫攻坚成果三类户中选择，从而增加监测户收益渠道，助力本镇乡村振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项目总投资58.03万元，目前公司自筹13.03万元，已全部到位，尚有45万元资金缺口，望上级部门解决为盼。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特此请示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        长子县南陈镇西北陈村股份经济合作社　　　　　　　　　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jc w:val="righ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jc w:val="right"/>
        <w:textAlignment w:val="auto"/>
        <w:rPr>
          <w:rFonts w:hint="eastAsi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2024年10月13日 </w:t>
      </w:r>
    </w:p>
    <w:p>
      <w:pPr>
        <w:rPr>
          <w:rFonts w:hint="eastAsia"/>
        </w:rPr>
      </w:pP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center"/>
        <w:rPr>
          <w:rFonts w:ascii="新宋体" w:eastAsia="新宋体"/>
          <w:b/>
          <w:sz w:val="32"/>
          <w:szCs w:val="32"/>
        </w:rPr>
      </w:pPr>
      <w:r>
        <w:rPr>
          <w:rFonts w:hint="eastAsia" w:ascii="新宋体" w:eastAsia="新宋体"/>
          <w:b/>
          <w:sz w:val="32"/>
          <w:szCs w:val="32"/>
          <w:lang w:eastAsia="zh-CN"/>
        </w:rPr>
        <w:t>南陈镇</w:t>
      </w:r>
      <w:r>
        <w:rPr>
          <w:rFonts w:ascii="新宋体" w:eastAsia="新宋体"/>
          <w:b/>
          <w:sz w:val="32"/>
          <w:szCs w:val="32"/>
        </w:rPr>
        <w:t>党委政府</w:t>
      </w:r>
    </w:p>
    <w:p>
      <w:pPr>
        <w:jc w:val="center"/>
        <w:rPr>
          <w:rFonts w:ascii="新宋体" w:eastAsia="新宋体"/>
          <w:b/>
          <w:w w:val="90"/>
          <w:sz w:val="32"/>
          <w:szCs w:val="32"/>
        </w:rPr>
      </w:pPr>
      <w:r>
        <w:rPr>
          <w:rFonts w:hint="eastAsia" w:ascii="新宋体" w:eastAsia="新宋体"/>
          <w:b/>
          <w:w w:val="90"/>
          <w:sz w:val="32"/>
          <w:szCs w:val="32"/>
        </w:rPr>
        <w:t>关</w:t>
      </w:r>
      <w:r>
        <w:rPr>
          <w:rFonts w:ascii="新宋体" w:eastAsia="新宋体"/>
          <w:b/>
          <w:w w:val="90"/>
          <w:sz w:val="32"/>
          <w:szCs w:val="32"/>
        </w:rPr>
        <w:t>于</w:t>
      </w:r>
      <w:r>
        <w:rPr>
          <w:rFonts w:hint="eastAsia" w:ascii="新宋体" w:eastAsia="新宋体"/>
          <w:b/>
          <w:w w:val="90"/>
          <w:sz w:val="32"/>
          <w:szCs w:val="32"/>
          <w:lang w:eastAsia="zh-CN"/>
        </w:rPr>
        <w:t>原味小麦面粉加工厂建设项目</w:t>
      </w:r>
      <w:r>
        <w:rPr>
          <w:rFonts w:hint="eastAsia" w:ascii="新宋体" w:eastAsia="新宋体"/>
          <w:b/>
          <w:w w:val="90"/>
          <w:sz w:val="32"/>
          <w:szCs w:val="32"/>
        </w:rPr>
        <w:t>实</w:t>
      </w:r>
      <w:r>
        <w:rPr>
          <w:rFonts w:ascii="新宋体" w:eastAsia="新宋体"/>
          <w:b/>
          <w:w w:val="90"/>
          <w:sz w:val="32"/>
          <w:szCs w:val="32"/>
        </w:rPr>
        <w:t>施方案批复的</w:t>
      </w:r>
    </w:p>
    <w:p>
      <w:pPr>
        <w:jc w:val="center"/>
        <w:rPr>
          <w:rFonts w:ascii="新宋体" w:eastAsia="新宋体"/>
          <w:b/>
          <w:sz w:val="32"/>
          <w:szCs w:val="32"/>
        </w:rPr>
      </w:pPr>
      <w:r>
        <w:rPr>
          <w:rFonts w:ascii="新宋体" w:eastAsia="新宋体"/>
          <w:b/>
          <w:sz w:val="32"/>
          <w:szCs w:val="32"/>
        </w:rPr>
        <w:t>通</w:t>
      </w:r>
      <w:r>
        <w:rPr>
          <w:rFonts w:hint="eastAsia" w:ascii="新宋体" w:eastAsia="新宋体"/>
          <w:b/>
          <w:sz w:val="32"/>
          <w:szCs w:val="32"/>
          <w:lang w:val="en-US" w:eastAsia="zh-CN"/>
        </w:rPr>
        <w:t xml:space="preserve">     </w:t>
      </w:r>
      <w:r>
        <w:rPr>
          <w:rFonts w:ascii="新宋体" w:eastAsia="新宋体"/>
          <w:b/>
          <w:sz w:val="32"/>
          <w:szCs w:val="32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长子县南陈镇西北陈村股份经济合作社</w:t>
      </w:r>
      <w:r>
        <w:rPr>
          <w:rFonts w:asci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镇</w:t>
      </w:r>
      <w:r>
        <w:rPr>
          <w:rFonts w:ascii="仿宋_GB2312" w:eastAsia="仿宋_GB2312" w:cs="仿宋_GB2312"/>
          <w:sz w:val="32"/>
          <w:szCs w:val="32"/>
        </w:rPr>
        <w:t>党委</w:t>
      </w:r>
      <w:r>
        <w:rPr>
          <w:rFonts w:hint="eastAsia" w:ascii="仿宋_GB2312" w:eastAsia="仿宋_GB2312" w:cs="仿宋_GB2312"/>
          <w:sz w:val="32"/>
          <w:szCs w:val="32"/>
        </w:rPr>
        <w:t>政</w:t>
      </w:r>
      <w:r>
        <w:rPr>
          <w:rFonts w:ascii="仿宋_GB2312" w:eastAsia="仿宋_GB2312" w:cs="仿宋_GB2312"/>
          <w:sz w:val="32"/>
          <w:szCs w:val="32"/>
        </w:rPr>
        <w:t>府会议通过对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原味小麦面粉加工厂建设项目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实施方案”进行审阅与研究，同意实施“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原味小麦面粉加工厂建设项目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”，现将项目方案批复如下：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1、建设地点：南陈镇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西北陈村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2、建设性质：新建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3、建设期限：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个月</w:t>
      </w:r>
    </w:p>
    <w:p>
      <w:pPr>
        <w:pStyle w:val="4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4、建设规模与及主要建设内容：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建设规模为土建设施包括房屋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288平方；机械设备12台套包括多功能清粮机1台、磨粉机6套、自动称重封包机1台、电机2套、配电柜2台；基础实施配套建设厂房内供暧设施建设，院墙与大门50米，水电线路铺设，院内全部硬化面积为260平方米。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5、投资概算及资金来源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项目总投资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58.03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万元，其中上级支助资金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万元，合作社自筹资金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13.03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6、项目效益：项目建成后面粉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加工年利润为50万元以上。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每年利润以不少于上级下拨资金的7%，用于对全镇现有脱贫攻坚成果三类户进行分红，从而带动脱贫攻坚成果三类户加快增收步伐。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接文后，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长子县南陈镇西北陈村股份经济合作社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按照方案认真组织实施，并于项目建设任务完成后，及时做好竣工验收的准备工作，认真自验后，向上级部门提出验收申请，由上级部门组织验收。</w:t>
      </w:r>
    </w:p>
    <w:p>
      <w:pPr>
        <w:spacing w:line="500" w:lineRule="exact"/>
        <w:jc w:val="left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 xml:space="preserve">      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 xml:space="preserve"> 长子县南陈镇人民政府</w:t>
      </w:r>
    </w:p>
    <w:p>
      <w:pPr>
        <w:spacing w:line="500" w:lineRule="exact"/>
        <w:ind w:left="0" w:leftChars="0" w:firstLine="640" w:firstLineChars="200"/>
        <w:jc w:val="left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 xml:space="preserve">                       二〇二四年十月十七日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349172"/>
    <w:multiLevelType w:val="singleLevel"/>
    <w:tmpl w:val="A63491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D2CB746"/>
    <w:multiLevelType w:val="singleLevel"/>
    <w:tmpl w:val="DD2CB74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63D20A0"/>
    <w:multiLevelType w:val="singleLevel"/>
    <w:tmpl w:val="463D20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00000000"/>
    <w:rsid w:val="08DB4CE7"/>
    <w:rsid w:val="109C1B47"/>
    <w:rsid w:val="159734A6"/>
    <w:rsid w:val="17DF200E"/>
    <w:rsid w:val="1D0E0831"/>
    <w:rsid w:val="2E666BC0"/>
    <w:rsid w:val="32260592"/>
    <w:rsid w:val="364D6E76"/>
    <w:rsid w:val="3A500989"/>
    <w:rsid w:val="3DEA6647"/>
    <w:rsid w:val="46F16788"/>
    <w:rsid w:val="4F9A461A"/>
    <w:rsid w:val="512D26C0"/>
    <w:rsid w:val="58F8432C"/>
    <w:rsid w:val="5F8B27D2"/>
    <w:rsid w:val="76700695"/>
    <w:rsid w:val="7E5C12C0"/>
    <w:rsid w:val="FF7A1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dcterms:modified xsi:type="dcterms:W3CDTF">2025-01-02T16:48:20Z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1FD7A79C68F01A31D45276678FBEAF7E</vt:lpwstr>
  </property>
</Properties>
</file>