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eastAsia="新宋体"/>
          <w:b/>
          <w:sz w:val="48"/>
          <w:szCs w:val="48"/>
        </w:rPr>
      </w:pPr>
      <w:r>
        <w:rPr>
          <w:rFonts w:hint="eastAsia" w:ascii="新宋体" w:eastAsia="新宋体"/>
          <w:b/>
          <w:sz w:val="48"/>
          <w:szCs w:val="48"/>
        </w:rPr>
        <w:t>常张乡东壁村农</w:t>
      </w:r>
      <w:r>
        <w:rPr>
          <w:rFonts w:ascii="新宋体" w:eastAsia="新宋体"/>
          <w:b/>
          <w:sz w:val="48"/>
          <w:szCs w:val="48"/>
        </w:rPr>
        <w:t>机具购置</w:t>
      </w:r>
      <w:r>
        <w:rPr>
          <w:rFonts w:hint="eastAsia" w:ascii="新宋体" w:eastAsia="新宋体"/>
          <w:b/>
          <w:sz w:val="48"/>
          <w:szCs w:val="48"/>
        </w:rPr>
        <w:t>项目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实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施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方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rFonts w:eastAsia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长子县常张乡东壁村股份经济合作社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二〇二二年七月二十六日</w:t>
      </w:r>
    </w:p>
    <w:p>
      <w:pPr>
        <w:rPr>
          <w:sz w:val="36"/>
          <w:szCs w:val="36"/>
        </w:rPr>
      </w:pPr>
    </w:p>
    <w:p>
      <w:pPr>
        <w:pStyle w:val="5"/>
        <w:tabs>
          <w:tab w:val="right" w:leader="dot" w:pos="8296"/>
        </w:tabs>
        <w:spacing w:line="700" w:lineRule="exact"/>
        <w:rPr>
          <w:rFonts w:ascii="宋体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fldChar w:fldCharType="begin"/>
      </w:r>
      <w:r>
        <w:rPr>
          <w:rFonts w:hint="eastAsia" w:ascii="宋体"/>
          <w:color w:val="000000"/>
          <w:sz w:val="28"/>
          <w:szCs w:val="28"/>
        </w:rPr>
        <w:instrText xml:space="preserve"> TOC \o "1-3" \h \z \u </w:instrText>
      </w:r>
      <w:r>
        <w:rPr>
          <w:rFonts w:hint="eastAsia" w:ascii="宋体"/>
          <w:color w:val="000000"/>
          <w:sz w:val="28"/>
          <w:szCs w:val="28"/>
        </w:rPr>
        <w:fldChar w:fldCharType="separate"/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hint="eastAsia" w:ascii="宋体"/>
          <w:sz w:val="28"/>
          <w:szCs w:val="28"/>
        </w:rPr>
      </w:pPr>
    </w:p>
    <w:p>
      <w:pPr>
        <w:pStyle w:val="6"/>
        <w:tabs>
          <w:tab w:val="right" w:leader="dot" w:pos="8296"/>
        </w:tabs>
        <w:spacing w:line="700" w:lineRule="exact"/>
        <w:ind w:left="420"/>
      </w:pPr>
      <w:r>
        <w:rPr>
          <w:rFonts w:hint="eastAsia" w:ascii="宋体"/>
          <w:sz w:val="28"/>
          <w:szCs w:val="28"/>
        </w:rPr>
        <w:t>一</w:t>
      </w:r>
      <w:r>
        <w:fldChar w:fldCharType="begin"/>
      </w:r>
      <w:r>
        <w:instrText xml:space="preserve"> HYPERLINK "file:///C:\\Users\\Administrator\\Desktop\\绿色蔬菜扶贫基地建设项目%20(3).doc" \l "_Toc334460063" </w:instrText>
      </w:r>
      <w:r>
        <w:fldChar w:fldCharType="separate"/>
      </w:r>
      <w:r>
        <w:rPr>
          <w:rFonts w:hint="eastAsia" w:ascii="宋体"/>
          <w:sz w:val="28"/>
          <w:szCs w:val="28"/>
        </w:rPr>
        <w:t>、村情现状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3</w:t>
      </w:r>
      <w:r>
        <w:rPr>
          <w:rFonts w:hint="eastAsia" w:ascii="宋体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fldChar w:fldCharType="begin"/>
      </w:r>
      <w:r>
        <w:rPr>
          <w:rFonts w:hint="eastAsia" w:ascii="宋体"/>
          <w:sz w:val="28"/>
          <w:szCs w:val="28"/>
        </w:rPr>
        <w:instrText xml:space="preserve"> HYPERLINK "file:///C:\\Users\\Administrator\\Desktop\\绿色蔬菜扶贫基地建设项目%20(3).doc" \l "_Toc334460064" </w:instrText>
      </w:r>
      <w:r>
        <w:rPr>
          <w:rFonts w:hint="eastAsia" w:ascii="宋体"/>
          <w:sz w:val="28"/>
          <w:szCs w:val="28"/>
        </w:rPr>
        <w:fldChar w:fldCharType="separate"/>
      </w:r>
      <w:r>
        <w:rPr>
          <w:rFonts w:hint="eastAsia" w:ascii="宋体"/>
          <w:sz w:val="28"/>
          <w:szCs w:val="28"/>
        </w:rPr>
        <w:t>二、项目建设的必要性与可行性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4</w:t>
      </w:r>
    </w:p>
    <w:p>
      <w:pPr>
        <w:pStyle w:val="6"/>
        <w:tabs>
          <w:tab w:val="right" w:leader="dot" w:pos="8296"/>
        </w:tabs>
        <w:spacing w:line="700" w:lineRule="exact"/>
        <w:ind w:left="420"/>
      </w:pPr>
      <w:r>
        <w:rPr>
          <w:rFonts w:hint="eastAsia" w:ascii="宋体"/>
          <w:sz w:val="28"/>
          <w:szCs w:val="28"/>
        </w:rPr>
        <w:t>三、项目建设地点、规模与建设时间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4</w:t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"_Toc334460065" </w:instrText>
      </w:r>
      <w:r>
        <w:fldChar w:fldCharType="separate"/>
      </w:r>
      <w:r>
        <w:rPr>
          <w:rFonts w:hint="eastAsia" w:ascii="宋体"/>
          <w:sz w:val="28"/>
          <w:szCs w:val="28"/>
        </w:rPr>
        <w:t>四、技术措施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5</w:t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"_Toc334460066" </w:instrText>
      </w:r>
      <w:r>
        <w:fldChar w:fldCharType="separate"/>
      </w:r>
      <w:r>
        <w:rPr>
          <w:rFonts w:hint="eastAsia" w:ascii="宋体"/>
          <w:sz w:val="28"/>
          <w:szCs w:val="28"/>
        </w:rPr>
        <w:t>五、实施内容及资金使用计划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6</w:t>
      </w:r>
      <w:r>
        <w:rPr>
          <w:rFonts w:hint="eastAsia" w:ascii="宋体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六</w:t>
      </w:r>
      <w:r>
        <w:fldChar w:fldCharType="begin"/>
      </w:r>
      <w:r>
        <w:instrText xml:space="preserve"> HYPERLINK "file:///C:\\Users\\Administrator\\Desktop\\绿色蔬菜扶贫基地建设项目%20(3).doc" \l "_Toc334460067"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、项目总投资及资金来源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6</w:t>
      </w:r>
    </w:p>
    <w:p>
      <w:pPr>
        <w:pStyle w:val="5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七</w:t>
      </w:r>
      <w:r>
        <w:fldChar w:fldCharType="begin"/>
      </w:r>
      <w:r>
        <w:instrText xml:space="preserve"> HYPERLINK "file:///C:\\Users\\Administrator\\Desktop\\绿色蔬菜扶贫基地建设项目%20(3).doc" \l "_Toc334460068" </w:instrText>
      </w:r>
      <w:r>
        <w:fldChar w:fldCharType="separate"/>
      </w:r>
      <w:r>
        <w:rPr>
          <w:rFonts w:hint="eastAsia" w:ascii="宋体"/>
          <w:sz w:val="28"/>
          <w:szCs w:val="28"/>
        </w:rPr>
        <w:t>、组织及管理措施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7</w:t>
      </w:r>
    </w:p>
    <w:p>
      <w:pPr>
        <w:pStyle w:val="5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八</w:t>
      </w:r>
      <w:r>
        <w:fldChar w:fldCharType="begin"/>
      </w:r>
      <w:r>
        <w:instrText xml:space="preserve"> HYPERLINK "file:///C:\\Users\\Administrator\\Desktop\\绿色蔬菜扶贫基地建设项目%20(3).doc" \l "_Toc334460070"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、项目效益评价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8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"_Toc334460071" </w:instrText>
      </w:r>
      <w:r>
        <w:fldChar w:fldCharType="separate"/>
      </w:r>
      <w:r>
        <w:rPr>
          <w:rFonts w:hint="eastAsia" w:ascii="宋体"/>
          <w:sz w:val="28"/>
          <w:szCs w:val="28"/>
        </w:rPr>
        <w:t>1.社会效益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8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"_Toc334460072" </w:instrText>
      </w:r>
      <w:r>
        <w:fldChar w:fldCharType="separate"/>
      </w:r>
      <w:r>
        <w:rPr>
          <w:rFonts w:hint="eastAsia" w:ascii="宋体"/>
          <w:sz w:val="28"/>
          <w:szCs w:val="28"/>
        </w:rPr>
        <w:t>2.经济效益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8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"_Toc334460073" </w:instrText>
      </w:r>
      <w:r>
        <w:fldChar w:fldCharType="separate"/>
      </w:r>
      <w:r>
        <w:rPr>
          <w:rFonts w:hint="eastAsia" w:ascii="宋体"/>
          <w:sz w:val="28"/>
          <w:szCs w:val="28"/>
        </w:rPr>
        <w:t>3.生态效益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8</w:t>
      </w:r>
    </w:p>
    <w:p>
      <w:pPr>
        <w:spacing w:line="700" w:lineRule="exact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fldChar w:fldCharType="end"/>
      </w:r>
    </w:p>
    <w:p>
      <w:pPr>
        <w:widowControl/>
        <w:spacing w:beforeAutospacing="1" w:afterAutospacing="1"/>
        <w:jc w:val="left"/>
        <w:rPr>
          <w:rFonts w:ascii="黑体" w:eastAsia="黑体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常张乡东壁村农机具购置项目</w:t>
      </w:r>
    </w:p>
    <w:p>
      <w:pPr>
        <w:spacing w:line="600" w:lineRule="exact"/>
        <w:ind w:firstLine="706" w:firstLineChars="220"/>
        <w:rPr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706" w:firstLineChars="220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、村情现状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常张乡东壁村位于长子县西北10公里处，2021年由原东壁村、罗卜头村、李家峪村和胡家峪四个自然村合并而成，全村农户数528户，人口1583人，党员87人，耕地总面积4225亩，其中包括机动地600亩，谷子种植面积110亩，其余全部种植玉米。</w:t>
      </w:r>
      <w:r>
        <w:rPr>
          <w:rFonts w:ascii="仿宋_GB2312" w:hAnsi="仿宋_GB2312" w:eastAsia="仿宋_GB2312" w:cs="仿宋_GB2312"/>
          <w:sz w:val="32"/>
          <w:szCs w:val="32"/>
        </w:rPr>
        <w:t>村内通过产权摸底梳理等工作，盘活集体资产，600亩机动地全部租赁到人，合计年收入约6万元，主要用于村内基础设施修建修复与村民福利发放等，改善全村生产生活条件。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耕地面积较大，本村原有耕作农机具较少，耕作速度慢，只能进行春季旋耕作业，耕作措施单一，不能满足全村农作物种植全过程农田耕作需要，全村耕地秋季不深翻，耕地蓄水保墒能力差，每年秸秆还田面积较少，耕地有机质含量连年下降，农作物产量提升困难。为此东壁村村支两委经研究决定，为满足本村耕地耕作需要，村委准备购进1台拖拉机配套耕作农机具，适应本村不同季节、不同类型耕地耕作操作需要，在为本村民提供便利的同时，促进当地农业耕作管理加快机械化操作步伐。为使这项工作顺利进展，东壁村正在准备实施“东壁村农机具购置项目”。</w:t>
      </w:r>
    </w:p>
    <w:p>
      <w:pPr>
        <w:spacing w:line="60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壁村目前有三类户55户共137人，项目建成后，在促进当地耕地机械化耕作，规模化经营，提高耕地肥力，吸纳三类户劳动力，参与农机操做工作挣取工资。农机作业挣取利润部分，以不少于下拨资金的7%，用于为当地脱贫户、三类户进行分红，拓宽三类户收益渠道，巩固脱贫攻坚成果有效衔接乡村振兴工作。</w:t>
      </w:r>
    </w:p>
    <w:p>
      <w:pPr>
        <w:spacing w:line="600" w:lineRule="exact"/>
        <w:ind w:firstLine="706" w:firstLineChars="2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</w:p>
    <w:p>
      <w:pPr>
        <w:spacing w:line="600" w:lineRule="exact"/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1、项目建设的必要性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近年来玉米产量提升困难，春、夏两季病虫害较为严重。主要原因有秋季耕地不深翻，成为害虫虫卵与病菌的栖息地，来年春、夏季病虫繁殖传播，难以控制，大面积危害庄稼，影响农作物产量。多年业农户养成了耕地不施有机肥、焚烧秸秆的耕作习惯，大田耕地有机质含量连年减少，导致耕地土壤板结，透气性差，保水保肥能力差，作物长势变差，产量无法提升。为进一步提升耕地肥力，提高农作物产量，科学规范耕作农田势在必行。</w:t>
      </w:r>
    </w:p>
    <w:p>
      <w:pPr>
        <w:spacing w:line="600" w:lineRule="exact"/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2、项目建设的可行性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东壁村村民中青年劳动力多数在外地务工，村内从事农业生产的劳动者，主要为60岁以上老年人，急切期盼有现代机械设备进行耕地耕作操作，少数年轻劳动力愿意从事农机业务操作，通过技术培训可快速进行大田农机操作业务。业务熟悉后，空闲时间可对邻村耕地进行耕作，耕作过程中挣取的利润，以不少于下拨衔接资金的7%用于三类户分红。</w:t>
      </w:r>
    </w:p>
    <w:p>
      <w:pPr>
        <w:spacing w:line="600" w:lineRule="exact"/>
        <w:ind w:firstLine="706" w:firstLineChars="220"/>
        <w:rPr>
          <w:b/>
          <w:sz w:val="32"/>
          <w:szCs w:val="32"/>
        </w:rPr>
      </w:pPr>
    </w:p>
    <w:p>
      <w:pPr>
        <w:spacing w:line="600" w:lineRule="exact"/>
        <w:ind w:firstLine="706" w:firstLineChars="220"/>
        <w:rPr>
          <w:b/>
          <w:sz w:val="32"/>
          <w:szCs w:val="32"/>
        </w:rPr>
      </w:pPr>
    </w:p>
    <w:p>
      <w:pPr>
        <w:spacing w:line="600" w:lineRule="exact"/>
        <w:ind w:firstLine="706" w:firstLineChars="220"/>
        <w:rPr>
          <w:b/>
          <w:sz w:val="32"/>
          <w:szCs w:val="32"/>
        </w:rPr>
      </w:pPr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项目建设地点为常张乡东壁村。建设规模为购置1辆中国洛阳1004拖拉机，配套旋耕机1台、深翻犁1台、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粉碎还田机1台。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项目建设时间为2022年7月－2022年12月，共6个月时间。</w:t>
      </w:r>
    </w:p>
    <w:p>
      <w:pPr>
        <w:spacing w:line="600" w:lineRule="exact"/>
        <w:ind w:firstLine="674" w:firstLineChars="3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为使本村耕地土壤达到疏松透气，蓄水保肥，杀灭虫卵病菌，秋季耕作与春季耕作非常重要。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1、拖拉机  做为动力设备，带动旋耕机、深翻犁、秸秆粉碎还田机，进行大田作业。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2、旋耕机  能使耕地土壤充分细碎、地面平坦、土肥掺和均匀，一项作业能达到耕、耙度、平等三项作业的效果，有利于抢农时、省劳力，对土壤湿度的适应范围大。旋耕机用于春季玉米播种前农田耕作，能使土肥掺和均匀，土壤疏松透气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3、深翻犁  以深翻土壤为主要功能，并有松土、碎土作用，一次耕作可获得非常疏松细碎的耕田，并翻埋残茬、杂草和肥料。多用于秋季作物收获后农田操作，打破犁底层，加厚耕作层，冬季蓄水保墒，从而培肥地力。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4、秸秆粉碎还田机  可粉碎玉米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等多种农作物废料秆。秸秆粉碎还田，能够增加土壤有机质，从而促进培肥地力，只有连续进行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还田，土壤肥力才能有明显改善。同时避免了这些农作物秸秆燃烧，很好地保护环境，有效地开发肥源。</w:t>
      </w:r>
    </w:p>
    <w:p>
      <w:pPr>
        <w:widowControl/>
        <w:spacing w:line="600" w:lineRule="exact"/>
        <w:ind w:firstLine="640" w:firstLineChars="200"/>
        <w:rPr>
          <w:b/>
          <w:sz w:val="32"/>
          <w:szCs w:val="32"/>
        </w:rPr>
      </w:pPr>
      <w:r>
        <w:rPr>
          <w:rFonts w:hint="eastAsia" w:ascii="仿宋_GB2312" w:eastAsia="仿宋_GB2312"/>
          <w:sz w:val="32"/>
        </w:rPr>
        <w:t> </w:t>
      </w: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、建设内容与资金使用计划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项目建设内容主要有2部分，共需资金 11.83万元。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分别为：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1.一辆拖拉机需资金9.1万元：型号为中国洛阳1004拖拉机。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2.三台拖拉机配套辅助耕作机械设备需资金2.73万元，分别为：200型旋耕机1台需资金0.9万元；深翻犁1台需资金0.85万元；180型秸秆粉碎还田机1台，需资金0.98万元。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1与2两项内容共需资金为11.83万元。</w:t>
      </w:r>
    </w:p>
    <w:p>
      <w:pPr>
        <w:spacing w:line="600" w:lineRule="exact"/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"file:///C:\\Users\\Administrator\\Desktop\\绿色蔬菜扶贫基地建设项目%20(3).doc%23_Toc334460067" </w:instrText>
      </w:r>
      <w:r>
        <w:fldChar w:fldCharType="separate"/>
      </w:r>
      <w:r>
        <w:rPr>
          <w:rFonts w:hint="eastAsia"/>
          <w:b/>
          <w:sz w:val="32"/>
          <w:szCs w:val="32"/>
        </w:rPr>
        <w:t>六、项目总投资及资金来源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项目总投资11.83万元：分别为：1辆拖拉机需资金为9.1万元，拖拉机配套辅助耕作机械设备3台共需资金2.73万元 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资金来源为两部分：一是衔接资金10万元；二是东壁村自筹1.83万元。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衔接资金10万元，用于购置：1辆拖拉机需资金9.1万元，200型旋耕机0.9万元。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东壁村自筹资金1.83万元，用于购置：深翻犁1台需资金0.85万元；180型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粉碎还田机1台，需资金0.98万元。</w:t>
      </w:r>
    </w:p>
    <w:p>
      <w:pPr>
        <w:spacing w:line="600" w:lineRule="exact"/>
        <w:ind w:firstLine="464" w:firstLineChars="221"/>
      </w:pPr>
    </w:p>
    <w:p>
      <w:pPr>
        <w:spacing w:line="600" w:lineRule="exact"/>
        <w:ind w:firstLine="464" w:firstLineChars="221"/>
      </w:pPr>
    </w:p>
    <w:p>
      <w:pPr>
        <w:spacing w:line="600" w:lineRule="exact"/>
        <w:ind w:firstLine="464" w:firstLineChars="221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七、组织及管理措施</w:t>
      </w:r>
      <w:r>
        <w:rPr>
          <w:rFonts w:hint="eastAsia"/>
          <w:b/>
          <w:bCs/>
          <w:sz w:val="32"/>
          <w:szCs w:val="32"/>
        </w:rPr>
        <w:fldChar w:fldCharType="end"/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1.项目组织管理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单位遵循“务实”、“高效”、“精干”的原则，成立项目单位法人为组长项目领导组。具体负责制定项目实施方案及重要的资金开支。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2.项目建设管理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尽快请示主管部门进行验收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3.项目财务管理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按国家有关规定建立会计核算账册，专账管理，专款专用，严格按批复方案下达的投资计划和批复执行，不得挤占、挪用项目建设资金。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4.项目运行管理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保证项目顺利实施和圆满完成，确立专人对资金的使用及建设进度进行监管，项目资金实行专款、专账、专人管理，同时接受上级有关部门的检查、监督；搞好项目的竣工验收和档案整理工作，将从项目申报到竣工验收各环节的文件资料，按有关规定收集、整理、归档。</w:t>
      </w:r>
    </w:p>
    <w:p>
      <w:pPr>
        <w:spacing w:line="600" w:lineRule="exact"/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b/>
          <w:sz w:val="32"/>
          <w:szCs w:val="32"/>
        </w:rPr>
        <w:t>八</w:t>
      </w:r>
      <w:r>
        <w:rPr>
          <w:rFonts w:hint="eastAsia"/>
          <w:b/>
          <w:sz w:val="32"/>
          <w:szCs w:val="32"/>
        </w:rPr>
        <w:t>、项目效益评价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fldChar w:fldCharType="begin"/>
      </w:r>
      <w:r>
        <w:instrText xml:space="preserve"> HYPERLINK "file:///C:\\Users\\Administrator\\Desktop\\绿色蔬菜扶贫基地建设项目%20(3).doc%23_Toc334460071"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社会效益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spacing w:line="60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项目建成后，可吸纳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当地劳动力3人，参与农机设备耕地操作，平均日工资为180元，其中包括1人为三类户长期务工人员。农机具耕地获得利润每年以不少于下拨资金的7%用于对全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乡脱贫户、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三类户55户137人进行分红，进一步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巩固拓展脱贫攻坚成果有效衔接乡村振兴工作。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fldChar w:fldCharType="begin"/>
      </w:r>
      <w:r>
        <w:instrText xml:space="preserve"> HYPERLINK "file:///C:\\Users\\Administrator\\Desktop\\绿色蔬菜扶贫基地建设项目%20(3).doc%23_Toc334460072"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经济效益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项目实施后，年可耕作耕地2000亩，平均每亩收取耕作费用80元，年可收取费用16万元，除去人工费用与油耗11万元，每年可获的利润5万元。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fldChar w:fldCharType="begin"/>
      </w:r>
      <w:r>
        <w:instrText xml:space="preserve"> HYPERLINK "file:///C:\\Users\\Administrator\\Desktop\\绿色蔬菜扶贫基地建设项目%20(3).doc%23_Toc334460073"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生态效益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项目的实施过程不产生有害物质，耕地耕作过程增加土壤肥力，改善土壤结构，促进农作物生长，一定程度上减少了病虫害的发生，减少了农药化肥施用量，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还田可增加土壤肥力，增加农作物产量。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</w:t>
      </w:r>
    </w:p>
    <w:p>
      <w:pPr>
        <w:pStyle w:val="7"/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3040" w:firstLineChars="95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line="600" w:lineRule="exact"/>
        <w:ind w:firstLine="3040" w:firstLineChars="95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长子县常张乡东壁村股份经济合作社</w:t>
      </w:r>
    </w:p>
    <w:p>
      <w:pPr>
        <w:pStyle w:val="7"/>
        <w:widowControl/>
        <w:spacing w:line="600" w:lineRule="exact"/>
        <w:ind w:right="640" w:firstLine="640" w:firstLineChars="200"/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二O二二年七月二十日 </w:t>
      </w: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常张乡东壁村农机具购置项目建设</w:t>
      </w: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计    划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常张乡东壁村位于长子县西北10公里处，2021年由原东壁村、罗卜头村、李家峪村和胡家峪四个自然村合并而成，全村农户数528户，人口1583人，党员87人，耕地总面积4225亩，其中包括机动地600亩，谷子种植面积110亩，其余全部种植玉米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耕地面积较大，本村原有耕作农机具较少，耕作速度慢，只能进行春季旋耕作业，耕作措施单一，不能满足全村农作物种植全过程农田耕作需要，全村耕地秋季不深翻，耕地蓄水保墒能力差，每年秸秆还田面积较少，耕地有机质含量连年下降，农作物产量提升困难。为此东壁村村支两委经研究决定，为满足本村耕地耕作需要，村委准备购进1台拖拉机配套耕作农机具，适应本村不同季节、不同类型耕地耕作操作需要，在为本村民提供便利的同时，促进当地农业耕作管理加快机械化操作步伐。为使这项工作顺利进展，东壁村正在准备实施“东壁村农机具购置项目”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en-US"/>
        </w:rPr>
        <w:t>建设进度如下：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1.2022年7月，市场考察，制定建设方案，签订购货合同。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2.2022年8月, 拖拉机等机械设备购置。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3.2022年9-11月，进行农田耕作。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4.2022年12月，整理资料，归档收集。项目建设单位对项目进行初验，请示项目主管单位对项目进行竣工验收.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二O二二年七月二十二日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/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常张乡东壁村农机具购置项目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关</w:t>
      </w:r>
      <w:r>
        <w:rPr>
          <w:rFonts w:ascii="新宋体" w:eastAsia="新宋体"/>
          <w:b/>
          <w:sz w:val="32"/>
          <w:szCs w:val="32"/>
        </w:rPr>
        <w:t>于</w:t>
      </w:r>
      <w:r>
        <w:rPr>
          <w:rFonts w:hint="eastAsia" w:ascii="新宋体" w:eastAsia="新宋体"/>
          <w:b/>
          <w:sz w:val="32"/>
          <w:szCs w:val="32"/>
        </w:rPr>
        <w:t>申请乡村振兴衔接资金的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ascii="新宋体" w:eastAsia="新宋体"/>
          <w:b/>
          <w:sz w:val="32"/>
          <w:szCs w:val="32"/>
        </w:rPr>
        <w:t>请</w:t>
      </w:r>
      <w:r>
        <w:rPr>
          <w:rFonts w:hint="eastAsia" w:ascii="新宋体" w:eastAsia="新宋体"/>
          <w:b/>
          <w:sz w:val="32"/>
          <w:szCs w:val="32"/>
        </w:rPr>
        <w:t xml:space="preserve">    </w:t>
      </w:r>
      <w:r>
        <w:rPr>
          <w:rFonts w:ascii="新宋体" w:eastAsia="新宋体"/>
          <w:b/>
          <w:sz w:val="32"/>
          <w:szCs w:val="32"/>
        </w:rPr>
        <w:t>示</w:t>
      </w:r>
    </w:p>
    <w:p>
      <w:pPr>
        <w:spacing w:line="5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长子县常张乡人民政府</w:t>
      </w:r>
      <w:r>
        <w:rPr>
          <w:rFonts w:asci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常张乡东壁村位于长子县西北10公里处，2021年由原东壁村、罗卜头村、李家峪村和胡家峪四个自然村合并而成，全村农户数528户，人口1583人，党员87人，耕地总面积4225亩，全村有三类户55户137人。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村原有耕作农机具较少，不能满足全村农作物种植全过程农田耕作需要，农作物产量提升困难。为此东壁村村支两委经研究决定，为满足本村耕地耕作需要，村委准备购进1台拖拉机配套耕作农机具，适应本村不同季节、不同类型耕地耕作操作需要，在为本村民提供便利的同时，促进当地农业耕作管理加快机械化操作步伐。为使这项工作顺利进展，东壁村正在准备实施“东壁村农机具购置项目”。农机作业挣取利润部分，以不少于下拨资金的7%，用于为当地建档立卡三类户进行分红，拓宽三类户收益渠道，助力本乡脱贫攻坚工作。</w:t>
      </w:r>
    </w:p>
    <w:p>
      <w:pPr>
        <w:pStyle w:val="7"/>
        <w:widowControl/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项目建设内容为购置1辆中国洛阳1004拖拉机，配套旋耕机1台、深翻犁1台、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粉碎还田机1台。共需资金11.83万元，目前合作社已自筹1.83万元，尚有10万资金缺口，望上级尽快解决为盼。</w:t>
      </w:r>
    </w:p>
    <w:p>
      <w:pPr>
        <w:pStyle w:val="7"/>
        <w:widowControl/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特此请示</w:t>
      </w:r>
    </w:p>
    <w:p>
      <w:pPr>
        <w:spacing w:line="500" w:lineRule="exact"/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</w:t>
      </w:r>
    </w:p>
    <w:p>
      <w:pPr>
        <w:spacing w:line="500" w:lineRule="exact"/>
        <w:ind w:left="4160" w:hanging="4160" w:hangingChars="1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 xml:space="preserve">长子县常张乡东壁村股份经济合作社              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二〇二二年五月十日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常张乡</w:t>
      </w:r>
      <w:r>
        <w:rPr>
          <w:rFonts w:ascii="新宋体" w:eastAsia="新宋体"/>
          <w:b/>
          <w:sz w:val="32"/>
          <w:szCs w:val="32"/>
        </w:rPr>
        <w:t>党委政府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关</w:t>
      </w:r>
      <w:r>
        <w:rPr>
          <w:rFonts w:ascii="新宋体" w:eastAsia="新宋体"/>
          <w:b/>
          <w:sz w:val="32"/>
          <w:szCs w:val="32"/>
        </w:rPr>
        <w:t>于</w:t>
      </w:r>
      <w:r>
        <w:rPr>
          <w:rFonts w:hint="eastAsia" w:ascii="新宋体" w:eastAsia="新宋体"/>
          <w:b/>
          <w:sz w:val="32"/>
          <w:szCs w:val="32"/>
        </w:rPr>
        <w:t>常张乡东壁村农机具购置项目实</w:t>
      </w:r>
      <w:r>
        <w:rPr>
          <w:rFonts w:ascii="新宋体" w:eastAsia="新宋体"/>
          <w:b/>
          <w:sz w:val="32"/>
          <w:szCs w:val="32"/>
        </w:rPr>
        <w:t>施方案批复的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ascii="新宋体" w:eastAsia="新宋体"/>
          <w:b/>
          <w:sz w:val="32"/>
          <w:szCs w:val="32"/>
        </w:rPr>
        <w:t>通</w:t>
      </w:r>
      <w:r>
        <w:rPr>
          <w:rFonts w:hint="eastAsia" w:ascii="新宋体" w:eastAsia="新宋体"/>
          <w:b/>
          <w:sz w:val="32"/>
          <w:szCs w:val="32"/>
        </w:rPr>
        <w:t xml:space="preserve">       </w:t>
      </w:r>
      <w:r>
        <w:rPr>
          <w:rFonts w:ascii="新宋体" w:eastAsia="新宋体"/>
          <w:b/>
          <w:sz w:val="32"/>
          <w:szCs w:val="32"/>
        </w:rPr>
        <w:t>知</w:t>
      </w:r>
    </w:p>
    <w:p>
      <w:pPr>
        <w:spacing w:line="500" w:lineRule="exact"/>
        <w:ind w:firstLine="565" w:firstLineChars="176"/>
        <w:jc w:val="center"/>
        <w:rPr>
          <w:rFonts w:ascii="新宋体" w:eastAsia="新宋体"/>
          <w:b/>
          <w:sz w:val="32"/>
          <w:szCs w:val="32"/>
        </w:rPr>
      </w:pP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常张乡东壁村股份经济合作社：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乡党委政府会议通过对“东壁村农机具购置项目实施方案”进行审阅与研究，同意实施“东壁村农机具购置项目”，现将项目方案批复如下：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1、建设地点：常张乡东壁村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2、建设性质：新建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3、建设期限：6个月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4、建设内容：建设内容为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购置1辆中国洛阳1004拖拉机，配套旋耕机1台、深翻犁1台、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粉碎还田机1台。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5、投资概算及资金来源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项目总投资11.83万元，分别为：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县级部门资助10万元，用于购置：1辆拖拉机需资金9.1万元，200型旋耕机0.9万元。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东壁村自筹资金1.83万元，用于购置：深翻犁1台需资金0.85万元；180型秸秆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粉碎还田机1台，需资金0.98万元。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6、项目效益： 项目建成后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，年可耕作耕地2000亩，平均每亩收取耕作费用80元，年可收取费用16万元，除去人工费用与油耗11万元，每年可获的利润5万元。</w:t>
      </w:r>
      <w:r>
        <w:rPr>
          <w:rFonts w:ascii="仿宋_GB2312" w:eastAsia="仿宋_GB2312" w:cs="仿宋_GB2312"/>
          <w:sz w:val="32"/>
          <w:szCs w:val="32"/>
        </w:rPr>
        <w:t>获得的利润以不少于上级下拨资金的7%用于对全村现有脱贫攻坚成果三类户进行分红，从而带动脱贫攻坚成果三类户加快增收步伐。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接文后，常张乡东壁村经济股份合作社按照方案认真组织实施，并于项目建设任务完成后，及时做好竣工验收的准备工作，认真自验后向上级部门提出验收申请，由上级部门组织验收。</w:t>
      </w:r>
    </w:p>
    <w:p>
      <w:pPr>
        <w:pStyle w:val="13"/>
        <w:ind w:left="1200" w:firstLine="0" w:firstLineChars="0"/>
        <w:rPr>
          <w:rFonts w:ascii="仿宋_GB2312" w:eastAsia="仿宋_GB2312" w:cs="仿宋_GB2312"/>
          <w:sz w:val="32"/>
          <w:szCs w:val="32"/>
        </w:rPr>
      </w:pPr>
    </w:p>
    <w:p>
      <w:pPr>
        <w:pStyle w:val="13"/>
        <w:ind w:left="1200" w:firstLine="0" w:firstLineChars="0"/>
        <w:jc w:val="left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 xml:space="preserve">                             </w:t>
      </w:r>
      <w:r>
        <w:rPr>
          <w:rFonts w:hint="eastAsia" w:ascii="仿宋_GB2312" w:eastAsia="仿宋_GB2312" w:cs="仿宋_GB2312"/>
          <w:sz w:val="32"/>
          <w:szCs w:val="32"/>
        </w:rPr>
        <w:t>长</w:t>
      </w:r>
      <w:r>
        <w:rPr>
          <w:rFonts w:ascii="仿宋_GB2312" w:eastAsia="仿宋_GB2312" w:cs="仿宋_GB2312"/>
          <w:sz w:val="32"/>
          <w:szCs w:val="32"/>
        </w:rPr>
        <w:t>子县常张乡人民政府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二〇二二年七月二十七日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mYzQ2YjgyZThjZGQ3YmRhNjkzNDZmNzg2YTEyMzgifQ=="/>
  </w:docVars>
  <w:rsids>
    <w:rsidRoot w:val="00873F12"/>
    <w:rsid w:val="00036651"/>
    <w:rsid w:val="000574A2"/>
    <w:rsid w:val="00071AB5"/>
    <w:rsid w:val="000A1B79"/>
    <w:rsid w:val="000A1F30"/>
    <w:rsid w:val="000A74A5"/>
    <w:rsid w:val="000E3C8D"/>
    <w:rsid w:val="000F0C86"/>
    <w:rsid w:val="000F4CB3"/>
    <w:rsid w:val="00105928"/>
    <w:rsid w:val="00106D4A"/>
    <w:rsid w:val="0011218B"/>
    <w:rsid w:val="0011528D"/>
    <w:rsid w:val="00134D3B"/>
    <w:rsid w:val="001439FA"/>
    <w:rsid w:val="001522A0"/>
    <w:rsid w:val="00163477"/>
    <w:rsid w:val="001852AB"/>
    <w:rsid w:val="00191FF0"/>
    <w:rsid w:val="001A2AE1"/>
    <w:rsid w:val="001B6F5B"/>
    <w:rsid w:val="001F177A"/>
    <w:rsid w:val="001F677F"/>
    <w:rsid w:val="0020070B"/>
    <w:rsid w:val="00213602"/>
    <w:rsid w:val="00213C04"/>
    <w:rsid w:val="00237887"/>
    <w:rsid w:val="00245C15"/>
    <w:rsid w:val="002505FA"/>
    <w:rsid w:val="002561F3"/>
    <w:rsid w:val="00293567"/>
    <w:rsid w:val="002B58F0"/>
    <w:rsid w:val="002C2C26"/>
    <w:rsid w:val="002C42AE"/>
    <w:rsid w:val="002F7DEE"/>
    <w:rsid w:val="00306F1D"/>
    <w:rsid w:val="00310F2C"/>
    <w:rsid w:val="00315F0A"/>
    <w:rsid w:val="0033446B"/>
    <w:rsid w:val="003355EE"/>
    <w:rsid w:val="00340147"/>
    <w:rsid w:val="0034607A"/>
    <w:rsid w:val="00350BD4"/>
    <w:rsid w:val="003673C5"/>
    <w:rsid w:val="00393889"/>
    <w:rsid w:val="003D49E8"/>
    <w:rsid w:val="003E70FC"/>
    <w:rsid w:val="003F4F61"/>
    <w:rsid w:val="00422FF6"/>
    <w:rsid w:val="00423B9E"/>
    <w:rsid w:val="00442DE3"/>
    <w:rsid w:val="00446C78"/>
    <w:rsid w:val="004809D6"/>
    <w:rsid w:val="00486017"/>
    <w:rsid w:val="004C5D9F"/>
    <w:rsid w:val="004F1084"/>
    <w:rsid w:val="004F3D58"/>
    <w:rsid w:val="004F5670"/>
    <w:rsid w:val="0050604A"/>
    <w:rsid w:val="005060A9"/>
    <w:rsid w:val="00554655"/>
    <w:rsid w:val="00566B27"/>
    <w:rsid w:val="0059661B"/>
    <w:rsid w:val="005A0A09"/>
    <w:rsid w:val="005E2136"/>
    <w:rsid w:val="00621441"/>
    <w:rsid w:val="006964F5"/>
    <w:rsid w:val="006A5FB3"/>
    <w:rsid w:val="006B77FB"/>
    <w:rsid w:val="006D508E"/>
    <w:rsid w:val="006E1BE9"/>
    <w:rsid w:val="006F49D6"/>
    <w:rsid w:val="006F626C"/>
    <w:rsid w:val="00735AA5"/>
    <w:rsid w:val="00736967"/>
    <w:rsid w:val="0075227E"/>
    <w:rsid w:val="007610D2"/>
    <w:rsid w:val="00764E98"/>
    <w:rsid w:val="007700FD"/>
    <w:rsid w:val="007900F6"/>
    <w:rsid w:val="007928B3"/>
    <w:rsid w:val="0079737B"/>
    <w:rsid w:val="007A1BCE"/>
    <w:rsid w:val="007A7CC2"/>
    <w:rsid w:val="007C0EEF"/>
    <w:rsid w:val="007D495A"/>
    <w:rsid w:val="00824536"/>
    <w:rsid w:val="00872147"/>
    <w:rsid w:val="00873F12"/>
    <w:rsid w:val="00882885"/>
    <w:rsid w:val="0089603C"/>
    <w:rsid w:val="008B2B1E"/>
    <w:rsid w:val="008D323D"/>
    <w:rsid w:val="00900604"/>
    <w:rsid w:val="00924DD8"/>
    <w:rsid w:val="00972957"/>
    <w:rsid w:val="00976C93"/>
    <w:rsid w:val="009B7776"/>
    <w:rsid w:val="009E7C8E"/>
    <w:rsid w:val="009F0D99"/>
    <w:rsid w:val="00A031E5"/>
    <w:rsid w:val="00A426A8"/>
    <w:rsid w:val="00A71872"/>
    <w:rsid w:val="00A81FFA"/>
    <w:rsid w:val="00A9657C"/>
    <w:rsid w:val="00A97BF1"/>
    <w:rsid w:val="00AE1FFF"/>
    <w:rsid w:val="00B02C7F"/>
    <w:rsid w:val="00B14B18"/>
    <w:rsid w:val="00B15D80"/>
    <w:rsid w:val="00B3124C"/>
    <w:rsid w:val="00B40962"/>
    <w:rsid w:val="00B670D6"/>
    <w:rsid w:val="00B83B6F"/>
    <w:rsid w:val="00BB032F"/>
    <w:rsid w:val="00BB2D73"/>
    <w:rsid w:val="00BB6618"/>
    <w:rsid w:val="00BC37DD"/>
    <w:rsid w:val="00BC5D50"/>
    <w:rsid w:val="00BD1A52"/>
    <w:rsid w:val="00BD2D70"/>
    <w:rsid w:val="00BF2A23"/>
    <w:rsid w:val="00C14925"/>
    <w:rsid w:val="00CA7AD6"/>
    <w:rsid w:val="00CF5ADC"/>
    <w:rsid w:val="00D40D2F"/>
    <w:rsid w:val="00D451C8"/>
    <w:rsid w:val="00D55D1C"/>
    <w:rsid w:val="00D64F25"/>
    <w:rsid w:val="00D66A13"/>
    <w:rsid w:val="00D70A62"/>
    <w:rsid w:val="00D87C21"/>
    <w:rsid w:val="00DB60CF"/>
    <w:rsid w:val="00DC1289"/>
    <w:rsid w:val="00DF790F"/>
    <w:rsid w:val="00E029ED"/>
    <w:rsid w:val="00E20862"/>
    <w:rsid w:val="00E21957"/>
    <w:rsid w:val="00E342B5"/>
    <w:rsid w:val="00E43BDE"/>
    <w:rsid w:val="00E65CE3"/>
    <w:rsid w:val="00E674C4"/>
    <w:rsid w:val="00E70E84"/>
    <w:rsid w:val="00ED4104"/>
    <w:rsid w:val="00EF0F79"/>
    <w:rsid w:val="00F075A6"/>
    <w:rsid w:val="00F11961"/>
    <w:rsid w:val="00F24A13"/>
    <w:rsid w:val="00F30699"/>
    <w:rsid w:val="00F643A6"/>
    <w:rsid w:val="00F90481"/>
    <w:rsid w:val="00FA59F6"/>
    <w:rsid w:val="00FC4AF0"/>
    <w:rsid w:val="00FD506B"/>
    <w:rsid w:val="00FE3552"/>
    <w:rsid w:val="01AF3BDC"/>
    <w:rsid w:val="03B329FC"/>
    <w:rsid w:val="03F703CA"/>
    <w:rsid w:val="0411629F"/>
    <w:rsid w:val="0492101C"/>
    <w:rsid w:val="064936C6"/>
    <w:rsid w:val="07D6719C"/>
    <w:rsid w:val="08B47324"/>
    <w:rsid w:val="0A400C8D"/>
    <w:rsid w:val="0B820099"/>
    <w:rsid w:val="0EAF34AE"/>
    <w:rsid w:val="0F3C2AA0"/>
    <w:rsid w:val="0FC92BAA"/>
    <w:rsid w:val="134035E6"/>
    <w:rsid w:val="13B45754"/>
    <w:rsid w:val="14F7501C"/>
    <w:rsid w:val="160D3BBC"/>
    <w:rsid w:val="17724FEA"/>
    <w:rsid w:val="178046D0"/>
    <w:rsid w:val="19825B93"/>
    <w:rsid w:val="1C171264"/>
    <w:rsid w:val="1EB71A11"/>
    <w:rsid w:val="1EEFFB85"/>
    <w:rsid w:val="23F45987"/>
    <w:rsid w:val="25A962F3"/>
    <w:rsid w:val="25AB4D87"/>
    <w:rsid w:val="28E659CB"/>
    <w:rsid w:val="2AD32E4C"/>
    <w:rsid w:val="2BCE5A11"/>
    <w:rsid w:val="2BF333F0"/>
    <w:rsid w:val="31575406"/>
    <w:rsid w:val="34F24B8E"/>
    <w:rsid w:val="37867508"/>
    <w:rsid w:val="37EE4AC9"/>
    <w:rsid w:val="3E136F76"/>
    <w:rsid w:val="3E762F34"/>
    <w:rsid w:val="3F4606D8"/>
    <w:rsid w:val="47CD26A8"/>
    <w:rsid w:val="4B4F5B62"/>
    <w:rsid w:val="4CC70BA8"/>
    <w:rsid w:val="4D133D33"/>
    <w:rsid w:val="4F935386"/>
    <w:rsid w:val="52A4772D"/>
    <w:rsid w:val="54DF4697"/>
    <w:rsid w:val="56042F56"/>
    <w:rsid w:val="565978AA"/>
    <w:rsid w:val="56C46DE2"/>
    <w:rsid w:val="57C94463"/>
    <w:rsid w:val="5B20669A"/>
    <w:rsid w:val="62A1519D"/>
    <w:rsid w:val="63DB691B"/>
    <w:rsid w:val="64AA4738"/>
    <w:rsid w:val="65EE5114"/>
    <w:rsid w:val="664A7BFC"/>
    <w:rsid w:val="66DF36E2"/>
    <w:rsid w:val="67246843"/>
    <w:rsid w:val="67336FA4"/>
    <w:rsid w:val="68E64299"/>
    <w:rsid w:val="6B6F4633"/>
    <w:rsid w:val="6D8D37E1"/>
    <w:rsid w:val="6E505A55"/>
    <w:rsid w:val="6EEFDFC0"/>
    <w:rsid w:val="6F143115"/>
    <w:rsid w:val="6FC20C2B"/>
    <w:rsid w:val="70021430"/>
    <w:rsid w:val="70310E1E"/>
    <w:rsid w:val="70F10DED"/>
    <w:rsid w:val="7178560D"/>
    <w:rsid w:val="732A3B3C"/>
    <w:rsid w:val="755B2D21"/>
    <w:rsid w:val="7986242A"/>
    <w:rsid w:val="79A6548F"/>
    <w:rsid w:val="7A607542"/>
    <w:rsid w:val="7B1927CA"/>
    <w:rsid w:val="7D0E2780"/>
    <w:rsid w:val="7D9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7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日期 Char"/>
    <w:basedOn w:val="9"/>
    <w:link w:val="2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5">
    <w:name w:val="页眉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4348</Words>
  <Characters>4584</Characters>
  <Lines>47</Lines>
  <Paragraphs>13</Paragraphs>
  <TotalTime>77</TotalTime>
  <ScaleCrop>false</ScaleCrop>
  <LinksUpToDate>false</LinksUpToDate>
  <CharactersWithSpaces>4822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2025-04-03T16:27:41Z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C0952D092CAF42259688CD67468671BD</vt:lpwstr>
  </property>
</Properties>
</file>