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常张乡余家峪村农机具购置项目</w:t>
      </w: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实</w:t>
      </w: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施</w:t>
      </w: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方</w:t>
      </w: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案</w:t>
      </w: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长子县常张乡余家峪村股份经济合作社</w:t>
      </w: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二0二四年四月</w:t>
      </w:r>
    </w:p>
    <w:p>
      <w:pPr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t>常张乡余家峪村农机具购置项目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一、村情现状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余家峪村位于常张乡西北处10公里处，坐落在山凹中，四周环山，属于丘陵地区，全村耕地为梯田式，以种植玉米、核桃、连翘为主要产业。余家峪村共有耕地1920亩，退耕还林370亩。余家峪全村共223户640人，脱贫户、三类户共8户15人。村“两委”干部5人，党员26人，村民代表13人，低保户23户32人，五保户4户。村内100余亩机动地全部租赁到人，合计年收入约2万元，主要用于村内基础设施修建修复与村民福利发放等，改善全村生产生活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余家峪村耕地面积较大，耕作农机具较少，耕作效率低下，秸秆还田率低下,护林防火工作压力大。为解决这一问题，余家峪村支村两委决定购进一台拖拉机配套耕作农机具，以适应本村不同季节、不同类型耕地耕作的需要,同时有效贯彻落实护林防火秸秆还田政策,增加村集体收入。为了实施这一项目，余家峪村正在积极准备资金和相关手续，以确保农机具的购置和安装工作顺利进行。此外，新农机具的使用还将为本村民提供便利，提高农业生产效率和质量，推动当地农业向现代化、高效化方向发展。余家峪村农机具购置项目的实施将为本村耕地耕作提供有力支持，促进农业机械化操作步伐，提高农业生产效率和质量，为当地农业发展注入新的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余家峪村目前有脱贫户、三类户共8户15人，项目建成后，在促进当地耕地机械化耕作，规模化经营，提高耕地肥力，吸纳三类户劳动力，参与农机操做工作挣取工资。农机作业挣取利润部分，以不少于下拨资金的7%，用于为当地脱贫户、三类户进行分红，拓宽三类户收益渠道，巩固脱贫攻坚成果有效衔接乡村振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二、项目建设的必要性与可行性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1、项目建设的必要性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一是改善农田条件,可以打破犁底层、提高土壤肥力、提高农作物的产量和质量、减少病虫害、提高农田的可持续性。二是提高农业生产效率,农机具是现代农业发展的重要工具，可以有效提高农业生产效率，减轻农民的劳动强度，提高农民的生活质量。三是增加农民收入,通过使用农机具，农民可以更高效地进行农业生产，从而提高农产品的产量和质量，进而增加农民收入。四是推动农业现代化,购买农机具可以促进农业现代化的进程，实现农业生产的自动化、智能化，提高农业生产的水平和质量。五是提高环境生态质量,秸秆焚烧是农村常见的环境污染问题之一,深翻犁可以帮助农民将秸秆埋入土壤中，既减少了对环境的污染，又有利于土壤的有机质积累和肥力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2、项目建设的可行性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余家峪村村民中青年劳动力多数在外地务工，村内从事农业生产的劳动者，主要为60岁以上老年人，急切期盼有现代机械设备进行耕地耕作操作，少数年轻劳动力愿意从事农机业务操作，通过技术培训可快速进行大田农机操作业务。业务熟悉后，空闲时间可对邻村耕地进行耕作，耕作过程中挣取的利润，以不少于下拨衔接资金的7%用于三类户分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三、项目建设地点、规模与建设时间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项目建设地点为常张乡余家峪村。建设规模为购置1辆1204 拖拉机，配套旋耕机1台、深翻犁1台、秸秆粉碎还田机1台、打捆机1台。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项目建设时间为2024年4月-2024年12月,共9个月时间.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1、拖拉机作为动力设备，它可以带动旋耕机、深翻犁、秸秆粉碎还田机等多种农业机械，进行大田作业，提高农业生产效率和质量。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、旋耕机用于耕地和整地，将土地表面的杂草、石块等杂物清除干净，同时将土壤翻耕、松碎，为后续的播种和种植做好准备。旋耕机的出现大大提高了耕地的效率和质量，使得土地更加平整、松软，有利于农作物的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3、深翻犁能够将土地深翻、松碎，打破犁底层，提高土壤的透气性和肥力，有利于农作物的根系生长和吸收养分。深翻犁的使用可以促进土壤的熟化，减少病虫害的发生，提高农作物的产量和品质。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4、秸秆粉碎还田机可以将农作物秸秆等废料直接粉碎后还田，减少焚烧秸秆带来的环境污染和资源浪费。同时，秸秆还田还可以增加土壤的有机质含量，改善土壤的结构和肥力，有利于农作物的生长和发育。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、打捆机能将散乱的农作物捆绑在一起，便于运输和储存。它通常用于收割后的农作物处理，例如小麦、水稻、玉米等，可以将散乱的小麦秸秆、稻草或玉米穗等捆绑成整齐的草捆，方便运输和储存，同时也减少了人工打捆的劳动强度。打捆机在农业机械化生产中发挥着重要的作用，可以提高农业生产效率，减轻农民的劳动强度，促进我村农业现代化的发展,同时可以将打捆的材料售卖,增加村集体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五、建设内容与资金使用计划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项目建设内容主要有2部分，共需资金 17.34万元。分别为: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1.一辆拖拉机需资金 10.9万元,型号为洛阳路通1204(G4)。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2.四台拖拉机配套辅助耕作机械设备需资金 6.44万元，分别为:旋耕机1台需资金0.9万元,型号为河北盛沃1GKN-220;深翻犁1台需资金0.85万元,型号为稷山335;秸秆粉碎还田机1台需资金0.99万元型号为石兴田1JH-165;打捆机1台3.7万元,型号为冉沪1.7C。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六、项目总投资及资金来源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项目总投资 17.34 万元,分别为:1辆拖拉机需资金为10.9万元，拖拉机配套辅助耕作机械设备4台共需资金 6.44万元.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资金来源为两部分:一是衔接资金15.5万元;二是余家峪村自筹 1.84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衔接资金15.5万元，用于购置:1辆拖拉机需资金10.9万元，型号为洛阳路通1204(G4)；旋耕机 0.9万元,型号为河北盛沃1GKN-220；打捆机1台3.7万元，型号为冉沪1.7C。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余家峪村自筹资金1.84万元，用于购置:深翻犁1台需资金 0.85 万元，型号为稷山335;秸秆粉碎还田机1台，需资金0.99万元，型号为石兴田1JH-165。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七、组织及管理措施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1.项目组织管理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项目建设单位遵循“务实”、“高效”、“精干”的原则，成立项目单位法人为组长项目领导组。具体负责制定项目实施方案及重要的资金开支。参与协调各涉项单位的工作，提供各种资料报表，落实项目建设的各项措施，组织项目工程实施，做好项目投资必要的财务和会计记录，对项目建设中各期资料进行收集整理、归档，组织实施项目初期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项目建设过程中严格遵守主管部门要求建设程序，严格按照批复的实施方案组织项目实施，确保项目的建设性质、建设内容、建设标准、建设规模和建设地点与实施方案一致，坚决杜绝擅自随意更改实施方案内容的行为和做法。项目实施方案批复后，抓紧实施，实施过程中从施工直至竣工验收等各个阶段严把质量关，项目建成后尽快请示主管部门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3.项目财务管理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按国家有关规定建立会计核算账册，专账管理，专款专用，严格按批复方案下达的投资计划和批复执行，不得挤占、挪用项目建设资金。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4.项目运行管理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为保证项目顺利实施和圆满完成，确立专人对资金的使用及建设进度进行监管，项目资金实行专款、专账、专人管理，同时接受上级有关部门的检查、监督;搞好项目的竣工验收和档案整理工作，将从项目申报到竣工验收各环节的文件资料，按有关规定收集、整理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八、项目效益评价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项目建成后，可吸纳当地劳动力2人，参与农机设备耕地操作，平均日工资为180元。农机具耕地获得利润每年以不少于下拨资金的7%用于对全村脱贫户、三类户共8户15人进行分红，进一步巩固拓展脱贫攻坚成果有效衔接乡村振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项目实施后，年可耕作耕地1000余亩，平均每亩收取耕作费用20元，年可收取费用2万元，500亩秸秆打捆年收入7.5万元,除去人工费用与油耗6 万元，每年可获的利润 3.5万元。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3.生态效益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项目的实施过程不产生有害物质，耕地耕作过程增加土壤肥力，改善土壤结构，促进农作物生长，一定程度上减少了病虫害的发生，减少了农药化肥施用量，秸秆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还田可增加土壤肥力，增加农作物产量。</w:t>
      </w:r>
    </w:p>
    <w:p>
      <w:pPr>
        <w:jc w:val="righ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jc w:val="righ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长子县常张乡余家峪村股份经济合作社</w:t>
      </w: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二0二四年四月十五日</w:t>
      </w:r>
    </w:p>
    <w:p>
      <w:pPr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zQ2YjgyZThjZGQ3YmRhNjkzNDZmNzg2YTEyMzgifQ=="/>
  </w:docVars>
  <w:rsids>
    <w:rsidRoot w:val="00000000"/>
    <w:rsid w:val="3BF9C1C6"/>
    <w:rsid w:val="3DF7C89C"/>
    <w:rsid w:val="799504B5"/>
    <w:rsid w:val="EFFE699E"/>
    <w:rsid w:val="FFFF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18220</Words>
  <Characters>19095</Characters>
  <Paragraphs>589</Paragraphs>
  <TotalTime>23</TotalTime>
  <ScaleCrop>false</ScaleCrop>
  <LinksUpToDate>false</LinksUpToDate>
  <CharactersWithSpaces>19593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2024-06-08T10:57:00Z</dcterms:created>
  <dc:creator>瘋耔</dc:creator>
  <cp:lastModifiedBy>user</cp:lastModifiedBy>
  <cp:lastPrinted>2024-09-11T23:07:00Z</cp:lastPrinted>
  <dcterms:modified xsi:type="dcterms:W3CDTF">2025-04-17T16:53:52Z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A2C0DA836F3913513042E1667D08212F</vt:lpwstr>
  </property>
</Properties>
</file>