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71417">
      <w:pPr>
        <w:spacing w:line="600" w:lineRule="exact"/>
        <w:rPr>
          <w:rFonts w:ascii="仿宋" w:eastAsia="仿宋"/>
          <w:sz w:val="32"/>
          <w:szCs w:val="32"/>
        </w:rPr>
      </w:pPr>
    </w:p>
    <w:p w14:paraId="2C06DB8F">
      <w:pPr>
        <w:spacing w:line="600" w:lineRule="exact"/>
        <w:rPr>
          <w:rFonts w:ascii="仿宋" w:eastAsia="仿宋"/>
          <w:sz w:val="32"/>
          <w:szCs w:val="32"/>
        </w:rPr>
      </w:pPr>
    </w:p>
    <w:p w14:paraId="4013965E">
      <w:pPr>
        <w:spacing w:line="600" w:lineRule="exact"/>
        <w:rPr>
          <w:rFonts w:ascii="仿宋" w:eastAsia="仿宋"/>
          <w:sz w:val="32"/>
          <w:szCs w:val="32"/>
        </w:rPr>
      </w:pPr>
    </w:p>
    <w:p w14:paraId="1B5B4218">
      <w:pPr>
        <w:spacing w:line="600" w:lineRule="exact"/>
        <w:rPr>
          <w:rFonts w:ascii="仿宋" w:eastAsia="仿宋"/>
          <w:sz w:val="32"/>
          <w:szCs w:val="32"/>
        </w:rPr>
      </w:pPr>
    </w:p>
    <w:p w14:paraId="26681470">
      <w:pPr>
        <w:spacing w:line="600" w:lineRule="exact"/>
        <w:rPr>
          <w:rFonts w:ascii="仿宋" w:eastAsia="仿宋"/>
          <w:sz w:val="32"/>
          <w:szCs w:val="32"/>
        </w:rPr>
      </w:pPr>
    </w:p>
    <w:p w14:paraId="5A115B00">
      <w:pPr>
        <w:spacing w:line="600" w:lineRule="exact"/>
        <w:rPr>
          <w:rFonts w:hint="eastAsia" w:ascii="仿宋" w:eastAsia="仿宋"/>
          <w:sz w:val="32"/>
          <w:szCs w:val="32"/>
        </w:rPr>
      </w:pPr>
    </w:p>
    <w:p w14:paraId="5E8AC860">
      <w:pPr>
        <w:pStyle w:val="2"/>
      </w:pPr>
    </w:p>
    <w:p w14:paraId="1D7B19E1">
      <w:pPr>
        <w:spacing w:line="600" w:lineRule="exact"/>
        <w:jc w:val="center"/>
        <w:rPr>
          <w:rFonts w:ascii="仿宋" w:eastAsia="仿宋"/>
          <w:sz w:val="32"/>
          <w:szCs w:val="32"/>
        </w:rPr>
      </w:pPr>
      <w:r>
        <w:rPr>
          <w:rFonts w:hint="eastAsia" w:ascii="仿宋" w:eastAsia="仿宋" w:cs="仿宋"/>
          <w:sz w:val="32"/>
          <w:szCs w:val="32"/>
        </w:rPr>
        <w:t>王峪发〔</w:t>
      </w:r>
      <w:r>
        <w:rPr>
          <w:rFonts w:ascii="仿宋" w:eastAsia="仿宋" w:cs="仿宋"/>
          <w:sz w:val="32"/>
          <w:szCs w:val="32"/>
        </w:rPr>
        <w:t>202</w:t>
      </w:r>
      <w:r>
        <w:rPr>
          <w:rFonts w:hint="eastAsia" w:ascii="仿宋" w:eastAsia="仿宋" w:cs="仿宋"/>
          <w:sz w:val="32"/>
          <w:szCs w:val="32"/>
        </w:rPr>
        <w:t xml:space="preserve">3〕10号 </w:t>
      </w:r>
    </w:p>
    <w:p w14:paraId="2753F336">
      <w:pPr>
        <w:ind w:firstLine="360" w:firstLineChars="100"/>
        <w:jc w:val="center"/>
        <w:rPr>
          <w:rFonts w:ascii="黑体" w:eastAsia="黑体"/>
          <w:sz w:val="36"/>
          <w:szCs w:val="36"/>
        </w:rPr>
      </w:pPr>
    </w:p>
    <w:p w14:paraId="01039A3B">
      <w:pPr>
        <w:spacing w:line="84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王峪景区服务中心</w:t>
      </w:r>
    </w:p>
    <w:p w14:paraId="110B0E60">
      <w:pPr>
        <w:jc w:val="center"/>
        <w:rPr>
          <w:rFonts w:ascii="方正小标宋简体" w:eastAsia="方正小标宋简体"/>
          <w:sz w:val="44"/>
          <w:szCs w:val="44"/>
        </w:rPr>
      </w:pPr>
      <w:r>
        <w:rPr>
          <w:rFonts w:hint="eastAsia" w:ascii="方正小标宋简体" w:eastAsia="方正小标宋简体" w:cs="方正小标宋简体"/>
          <w:sz w:val="44"/>
          <w:szCs w:val="44"/>
        </w:rPr>
        <w:t>关于开展汛前检查工作的实施方案</w:t>
      </w:r>
    </w:p>
    <w:p w14:paraId="2A34F7AB">
      <w:pPr>
        <w:rPr>
          <w:rFonts w:ascii="仿宋_GB2312" w:eastAsia="仿宋_GB2312"/>
          <w:sz w:val="32"/>
          <w:szCs w:val="32"/>
        </w:rPr>
      </w:pPr>
    </w:p>
    <w:p w14:paraId="79BEE725">
      <w:pPr>
        <w:spacing w:line="600" w:lineRule="exact"/>
        <w:jc w:val="center"/>
        <w:rPr>
          <w:rFonts w:ascii="仿宋" w:hAnsi="仿宋" w:eastAsia="仿宋" w:cs="仿宋"/>
          <w:sz w:val="32"/>
          <w:szCs w:val="32"/>
        </w:rPr>
      </w:pPr>
      <w:r>
        <w:rPr>
          <w:rFonts w:hint="eastAsia" w:ascii="仿宋_GB2312" w:eastAsia="仿宋_GB2312" w:cs="仿宋_GB2312"/>
          <w:sz w:val="32"/>
          <w:szCs w:val="32"/>
        </w:rPr>
        <w:t xml:space="preserve">   </w:t>
      </w:r>
      <w:r>
        <w:rPr>
          <w:rFonts w:hint="eastAsia" w:ascii="仿宋" w:hAnsi="仿宋" w:eastAsia="仿宋" w:cs="仿宋_GB2312"/>
          <w:sz w:val="32"/>
          <w:szCs w:val="32"/>
        </w:rPr>
        <w:t xml:space="preserve"> 为了把我中心防汛工作落到实处，切实做到早动手、早布置、早实施、早落实，全面排查整治河道、在建水利工程、山洪灾害防御等存在的安全隐患，尽可能在汛期来临前将问题隐患全部消除，根据《长治市水利局关于立即开展汛前检查工作的通知》（长水防御〔2023〕31号）和《长子县水利局关于开展汛前检查工作的通知》（</w:t>
      </w:r>
      <w:r>
        <w:rPr>
          <w:rFonts w:hint="eastAsia" w:ascii="仿宋" w:hAnsi="仿宋" w:eastAsia="仿宋" w:cs="仿宋"/>
          <w:sz w:val="32"/>
          <w:szCs w:val="32"/>
        </w:rPr>
        <w:t>长子水办发〔</w:t>
      </w:r>
      <w:r>
        <w:rPr>
          <w:rFonts w:ascii="仿宋" w:hAnsi="仿宋" w:eastAsia="仿宋" w:cs="仿宋"/>
          <w:sz w:val="32"/>
          <w:szCs w:val="32"/>
        </w:rPr>
        <w:t>202</w:t>
      </w:r>
      <w:r>
        <w:rPr>
          <w:rFonts w:hint="eastAsia" w:ascii="仿宋" w:hAnsi="仿宋" w:eastAsia="仿宋" w:cs="仿宋"/>
          <w:sz w:val="32"/>
          <w:szCs w:val="32"/>
        </w:rPr>
        <w:t>3〕28</w:t>
      </w:r>
    </w:p>
    <w:p w14:paraId="01FC20D1">
      <w:pPr>
        <w:spacing w:line="600" w:lineRule="exact"/>
        <w:rPr>
          <w:rFonts w:ascii="仿宋" w:hAnsi="仿宋" w:eastAsia="仿宋"/>
          <w:sz w:val="32"/>
          <w:szCs w:val="32"/>
        </w:rPr>
      </w:pPr>
      <w:r>
        <w:rPr>
          <w:rFonts w:hint="eastAsia" w:ascii="仿宋" w:hAnsi="仿宋" w:eastAsia="仿宋" w:cs="仿宋"/>
          <w:sz w:val="32"/>
          <w:szCs w:val="32"/>
        </w:rPr>
        <w:t>号</w:t>
      </w:r>
      <w:r>
        <w:rPr>
          <w:rFonts w:hint="eastAsia" w:ascii="仿宋" w:hAnsi="仿宋" w:eastAsia="仿宋" w:cs="仿宋_GB2312"/>
          <w:sz w:val="32"/>
          <w:szCs w:val="32"/>
        </w:rPr>
        <w:t>）要求，中心根据实际制定如下实施方案</w:t>
      </w:r>
      <w:r>
        <w:rPr>
          <w:rFonts w:ascii="仿宋" w:hAnsi="仿宋" w:eastAsia="仿宋" w:cs="仿宋_GB2312"/>
          <w:sz w:val="32"/>
          <w:szCs w:val="32"/>
        </w:rPr>
        <w:t>:</w:t>
      </w:r>
    </w:p>
    <w:p w14:paraId="39D5FE40">
      <w:pPr>
        <w:pStyle w:val="3"/>
        <w:spacing w:line="560" w:lineRule="exact"/>
        <w:ind w:firstLine="643" w:firstLineChars="200"/>
        <w:rPr>
          <w:rFonts w:ascii="仿宋" w:hAnsi="仿宋" w:eastAsia="仿宋" w:cs="黑体"/>
          <w:b/>
          <w:sz w:val="32"/>
        </w:rPr>
      </w:pPr>
      <w:r>
        <w:rPr>
          <w:rFonts w:hint="eastAsia" w:ascii="仿宋" w:hAnsi="仿宋" w:eastAsia="仿宋" w:cs="黑体"/>
          <w:b/>
          <w:sz w:val="32"/>
        </w:rPr>
        <w:t>一、检查内容</w:t>
      </w:r>
    </w:p>
    <w:p w14:paraId="4778583C">
      <w:pPr>
        <w:autoSpaceDE w:val="0"/>
        <w:autoSpaceDN w:val="0"/>
        <w:spacing w:line="600" w:lineRule="exact"/>
        <w:ind w:left="60" w:right="200" w:firstLine="320" w:firstLineChars="100"/>
        <w:rPr>
          <w:rFonts w:ascii="仿宋" w:hAnsi="仿宋" w:eastAsia="仿宋" w:cs="仿宋_GB2312"/>
          <w:sz w:val="32"/>
          <w:szCs w:val="32"/>
        </w:rPr>
      </w:pPr>
      <w:r>
        <w:rPr>
          <w:rFonts w:hint="eastAsia" w:ascii="仿宋" w:hAnsi="仿宋" w:eastAsia="仿宋" w:cs="仿宋_GB2312"/>
          <w:sz w:val="32"/>
          <w:szCs w:val="32"/>
        </w:rPr>
        <w:t>（一）水库度汛安全情况。“五个责任人”落实情况和履职尽责情况；“三个重点环节”落实情况，主要检查预案的编制、报批及演练情况;工程现场管理情况，主要检查坝体有无渗漏、裂缝、塌坑、凹陷等情况，溢洪道有无堵塞，闸门及启闭设施能否正常使用，监测设施是否完好，管理标识、标牌是否完整、清晰,值班记录填写是否规范。</w:t>
      </w:r>
    </w:p>
    <w:p w14:paraId="04121D98">
      <w:pPr>
        <w:autoSpaceDE w:val="0"/>
        <w:autoSpaceDN w:val="0"/>
        <w:spacing w:line="600" w:lineRule="exact"/>
        <w:ind w:left="60" w:right="200" w:firstLine="700"/>
        <w:rPr>
          <w:rFonts w:ascii="仿宋" w:hAnsi="仿宋" w:eastAsia="仿宋" w:cs="仿宋_GB2312"/>
          <w:sz w:val="32"/>
          <w:szCs w:val="32"/>
        </w:rPr>
      </w:pPr>
      <w:r>
        <w:rPr>
          <w:rFonts w:hint="eastAsia" w:ascii="仿宋" w:hAnsi="仿宋" w:eastAsia="仿宋" w:cs="仿宋_GB2312"/>
          <w:sz w:val="32"/>
          <w:szCs w:val="32"/>
        </w:rPr>
        <w:t>（二）河道防洪安全情况。主要检查河道堤防包保责任制落实情况，河道行洪突出问题专项整治开展情况。涉河工程的度汛方案、防汛措施和应急处置方案等。</w:t>
      </w:r>
    </w:p>
    <w:p w14:paraId="6C995C8B">
      <w:pPr>
        <w:autoSpaceDE w:val="0"/>
        <w:autoSpaceDN w:val="0"/>
        <w:spacing w:line="600" w:lineRule="exact"/>
        <w:ind w:left="60" w:right="200" w:firstLine="700"/>
        <w:rPr>
          <w:rFonts w:ascii="仿宋" w:hAnsi="仿宋" w:eastAsia="仿宋" w:cs="仿宋_GB2312"/>
          <w:sz w:val="32"/>
          <w:szCs w:val="32"/>
        </w:rPr>
      </w:pPr>
      <w:r>
        <w:rPr>
          <w:rFonts w:hint="eastAsia" w:ascii="仿宋" w:hAnsi="仿宋" w:eastAsia="仿宋" w:cs="仿宋_GB2312"/>
          <w:sz w:val="32"/>
          <w:szCs w:val="32"/>
        </w:rPr>
        <w:t>（三）塘坝管理情况。责任人落实情况和履职尽责情况；防汛应急预案的编制、报批及演练情况；坝体有无渗漏、裂缝、塌坑、凹陷等情况，输水建筑物有无堵塞，管理标识、标牌是否完整、清晰,值班记录填写是否规范。坝体是否存在裂缝、坍塌，卧管、溢洪道是否畅通。</w:t>
      </w:r>
    </w:p>
    <w:p w14:paraId="42C8F043">
      <w:pPr>
        <w:autoSpaceDE w:val="0"/>
        <w:autoSpaceDN w:val="0"/>
        <w:spacing w:line="580" w:lineRule="exact"/>
        <w:ind w:left="60" w:right="80" w:firstLine="660"/>
        <w:rPr>
          <w:rFonts w:ascii="仿宋" w:hAnsi="仿宋" w:eastAsia="仿宋" w:cs="仿宋_GB2312"/>
          <w:sz w:val="32"/>
          <w:szCs w:val="32"/>
        </w:rPr>
      </w:pPr>
      <w:r>
        <w:rPr>
          <w:rFonts w:hint="eastAsia" w:ascii="仿宋" w:hAnsi="仿宋" w:eastAsia="仿宋" w:cs="仿宋_GB2312"/>
          <w:sz w:val="32"/>
          <w:szCs w:val="32"/>
        </w:rPr>
        <w:t>（四）在建水利工程度汛安全。主要检查在建水利基建工程、水毁修复工程的度汛安全措施,重点检查度汛方案的编制、审批及落实情况，施工人员生产生活区是否存在安全隐患以及受洪水威胁区的预警机制、避险方案、抢险措施等。</w:t>
      </w:r>
    </w:p>
    <w:p w14:paraId="465241E0">
      <w:pPr>
        <w:autoSpaceDE w:val="0"/>
        <w:autoSpaceDN w:val="0"/>
        <w:spacing w:line="600" w:lineRule="exact"/>
        <w:ind w:left="60" w:right="180" w:firstLine="760"/>
        <w:rPr>
          <w:rFonts w:ascii="仿宋" w:hAnsi="仿宋" w:eastAsia="仿宋" w:cs="仿宋_GB2312"/>
          <w:sz w:val="32"/>
          <w:szCs w:val="32"/>
        </w:rPr>
      </w:pPr>
      <w:r>
        <w:rPr>
          <w:rFonts w:hint="eastAsia" w:ascii="仿宋" w:hAnsi="仿宋" w:eastAsia="仿宋" w:cs="仿宋_GB2312"/>
          <w:sz w:val="32"/>
          <w:szCs w:val="32"/>
        </w:rPr>
        <w:t>（五）山洪灾害监测预警。自动监测站点能否正常运行，自动监测站点降雨监测、接收或在线情况。县级监测预警平台软硬件运行状况、工作人员操作熟练程度。辖区内山洪灾害监测站点阈值设定及关联责任人落实情况，山洪灾害防御责任人信息是否录入平台,县级平台能否自动发送预警信息。县、乡、村三级山洪灾害防御预案编制情况等。</w:t>
      </w:r>
    </w:p>
    <w:p w14:paraId="1BFA3A96">
      <w:pPr>
        <w:spacing w:line="560" w:lineRule="exact"/>
        <w:ind w:firstLine="643" w:firstLineChars="200"/>
        <w:jc w:val="left"/>
        <w:rPr>
          <w:rFonts w:ascii="仿宋" w:hAnsi="仿宋" w:eastAsia="仿宋" w:cs="黑体"/>
          <w:b/>
          <w:sz w:val="32"/>
          <w:szCs w:val="32"/>
        </w:rPr>
      </w:pPr>
      <w:r>
        <w:rPr>
          <w:rFonts w:hint="eastAsia" w:ascii="仿宋" w:hAnsi="仿宋" w:eastAsia="仿宋" w:cs="黑体"/>
          <w:b/>
          <w:sz w:val="32"/>
          <w:szCs w:val="32"/>
        </w:rPr>
        <w:t>二、检查时间和方式</w:t>
      </w:r>
    </w:p>
    <w:p w14:paraId="4C7A7D16">
      <w:pPr>
        <w:spacing w:line="560" w:lineRule="exact"/>
        <w:ind w:firstLine="640"/>
        <w:jc w:val="left"/>
        <w:rPr>
          <w:rFonts w:ascii="仿宋" w:hAnsi="仿宋" w:eastAsia="仿宋" w:cs="仿宋_GB2312"/>
          <w:sz w:val="32"/>
          <w:szCs w:val="32"/>
        </w:rPr>
      </w:pPr>
      <w:r>
        <w:rPr>
          <w:rFonts w:hint="eastAsia" w:ascii="仿宋" w:hAnsi="仿宋" w:eastAsia="仿宋" w:cs="楷体_GB2312"/>
          <w:b/>
          <w:bCs/>
          <w:sz w:val="32"/>
          <w:szCs w:val="32"/>
        </w:rPr>
        <w:t>（一）自查阶段。</w:t>
      </w:r>
      <w:r>
        <w:rPr>
          <w:rFonts w:hint="eastAsia" w:ascii="仿宋" w:hAnsi="仿宋" w:eastAsia="仿宋" w:cs="仿宋_GB2312"/>
          <w:sz w:val="32"/>
          <w:szCs w:val="32"/>
        </w:rPr>
        <w:t>即日起～4月10日，各村组织对本辖区内的水库、</w:t>
      </w:r>
      <w:r>
        <w:rPr>
          <w:rFonts w:ascii="仿宋" w:hAnsi="仿宋" w:eastAsia="仿宋"/>
          <w:sz w:val="32"/>
        </w:rPr>
        <w:t>河道、</w:t>
      </w:r>
      <w:r>
        <w:rPr>
          <w:rFonts w:hint="eastAsia" w:ascii="仿宋" w:hAnsi="仿宋" w:eastAsia="仿宋"/>
          <w:sz w:val="32"/>
          <w:szCs w:val="32"/>
        </w:rPr>
        <w:t>塘坝</w:t>
      </w:r>
      <w:r>
        <w:rPr>
          <w:rFonts w:ascii="仿宋" w:hAnsi="仿宋" w:eastAsia="仿宋"/>
          <w:sz w:val="32"/>
          <w:szCs w:val="32"/>
        </w:rPr>
        <w:t>、在建水利工程、山洪灾害防治受威胁区</w:t>
      </w:r>
      <w:r>
        <w:rPr>
          <w:rFonts w:hint="eastAsia" w:ascii="仿宋" w:hAnsi="仿宋" w:eastAsia="仿宋" w:cs="仿宋_GB2312"/>
          <w:sz w:val="32"/>
          <w:szCs w:val="32"/>
        </w:rPr>
        <w:t>进行全面自查，建立问题台账，制定整改措施，明确整改时限，于4月11日前报中心。</w:t>
      </w:r>
    </w:p>
    <w:p w14:paraId="4B959B38">
      <w:pPr>
        <w:spacing w:line="560" w:lineRule="exact"/>
        <w:ind w:firstLine="640"/>
        <w:jc w:val="left"/>
        <w:rPr>
          <w:rFonts w:ascii="仿宋" w:hAnsi="仿宋" w:eastAsia="仿宋" w:cs="仿宋_GB2312"/>
          <w:sz w:val="32"/>
          <w:szCs w:val="32"/>
        </w:rPr>
      </w:pPr>
      <w:r>
        <w:rPr>
          <w:rFonts w:hint="eastAsia" w:ascii="仿宋" w:hAnsi="仿宋" w:eastAsia="仿宋" w:cs="楷体_GB2312"/>
          <w:b/>
          <w:bCs/>
          <w:sz w:val="32"/>
          <w:szCs w:val="32"/>
        </w:rPr>
        <w:t>（二）督查阶段。</w:t>
      </w:r>
      <w:r>
        <w:rPr>
          <w:rFonts w:hint="eastAsia" w:ascii="仿宋" w:hAnsi="仿宋" w:eastAsia="仿宋" w:cs="仿宋_GB2312"/>
          <w:sz w:val="32"/>
          <w:szCs w:val="32"/>
        </w:rPr>
        <w:t>中心组织督查活动贯穿汛前、汛中、汛后，督查活动主要为：各村自查问题隐患整改；水库、河道、塘坝、在建水利工程、山洪灾害防治等防洪隐患排查；妨碍河道行洪突出问题整治等，督查内容包括但不局限于以上列出的内容，尽可能做到全面彻底。</w:t>
      </w:r>
    </w:p>
    <w:p w14:paraId="15EC3B16">
      <w:pPr>
        <w:spacing w:line="560" w:lineRule="exact"/>
        <w:ind w:firstLine="643" w:firstLineChars="200"/>
        <w:jc w:val="left"/>
        <w:rPr>
          <w:rFonts w:ascii="仿宋" w:hAnsi="仿宋" w:eastAsia="仿宋" w:cs="黑体"/>
          <w:b/>
          <w:sz w:val="32"/>
          <w:szCs w:val="32"/>
        </w:rPr>
      </w:pPr>
      <w:r>
        <w:rPr>
          <w:rFonts w:hint="eastAsia" w:ascii="仿宋" w:hAnsi="仿宋" w:eastAsia="仿宋" w:cs="黑体"/>
          <w:b/>
          <w:sz w:val="32"/>
          <w:szCs w:val="32"/>
        </w:rPr>
        <w:t>三、成立工作领导组</w:t>
      </w:r>
    </w:p>
    <w:p w14:paraId="3556BD62">
      <w:pPr>
        <w:spacing w:line="560" w:lineRule="exact"/>
        <w:ind w:firstLine="640" w:firstLineChars="200"/>
        <w:jc w:val="left"/>
        <w:rPr>
          <w:rFonts w:ascii="仿宋" w:hAnsi="仿宋" w:eastAsia="仿宋" w:cs="仿宋_GB2312"/>
          <w:sz w:val="32"/>
          <w:szCs w:val="32"/>
        </w:rPr>
      </w:pPr>
      <w:r>
        <w:rPr>
          <w:rFonts w:hint="eastAsia" w:ascii="仿宋" w:hAnsi="仿宋" w:eastAsia="仿宋" w:cs="黑体"/>
          <w:sz w:val="32"/>
          <w:szCs w:val="32"/>
        </w:rPr>
        <w:t>组  长：</w:t>
      </w:r>
      <w:r>
        <w:rPr>
          <w:rFonts w:hint="eastAsia" w:ascii="仿宋" w:hAnsi="仿宋" w:eastAsia="仿宋" w:cs="仿宋_GB2312"/>
          <w:sz w:val="32"/>
          <w:szCs w:val="32"/>
        </w:rPr>
        <w:t>周彦飞（党委书记、主任）</w:t>
      </w:r>
    </w:p>
    <w:p w14:paraId="7D2C4213">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副组长：肖  芳 （副主任）</w:t>
      </w:r>
    </w:p>
    <w:p w14:paraId="119EC244">
      <w:pPr>
        <w:spacing w:line="560" w:lineRule="exact"/>
        <w:ind w:firstLine="640" w:firstLineChars="200"/>
        <w:jc w:val="left"/>
        <w:rPr>
          <w:rFonts w:ascii="仿宋" w:hAnsi="仿宋" w:eastAsia="仿宋" w:cs="黑体"/>
          <w:sz w:val="32"/>
          <w:szCs w:val="32"/>
        </w:rPr>
      </w:pPr>
      <w:r>
        <w:rPr>
          <w:rFonts w:hint="eastAsia" w:ascii="仿宋" w:hAnsi="仿宋" w:eastAsia="仿宋" w:cs="黑体"/>
          <w:sz w:val="32"/>
          <w:szCs w:val="32"/>
        </w:rPr>
        <w:t xml:space="preserve">        李红光（分管领导）</w:t>
      </w:r>
    </w:p>
    <w:p w14:paraId="458CEB69">
      <w:pPr>
        <w:spacing w:line="560" w:lineRule="exact"/>
        <w:ind w:firstLine="640" w:firstLineChars="200"/>
        <w:jc w:val="left"/>
        <w:rPr>
          <w:rFonts w:ascii="仿宋" w:hAnsi="仿宋" w:eastAsia="仿宋" w:cs="黑体"/>
          <w:sz w:val="32"/>
          <w:szCs w:val="32"/>
        </w:rPr>
      </w:pPr>
      <w:r>
        <w:rPr>
          <w:rFonts w:hint="eastAsia" w:ascii="仿宋" w:hAnsi="仿宋" w:eastAsia="仿宋" w:cs="黑体"/>
          <w:sz w:val="32"/>
          <w:szCs w:val="32"/>
        </w:rPr>
        <w:t>成  员：陈慧琦（党委秘书、八级副主任科员）</w:t>
      </w:r>
    </w:p>
    <w:p w14:paraId="005E13B2">
      <w:pPr>
        <w:spacing w:line="560" w:lineRule="exact"/>
        <w:ind w:firstLine="1920" w:firstLineChars="600"/>
        <w:jc w:val="left"/>
        <w:rPr>
          <w:rFonts w:ascii="仿宋" w:hAnsi="仿宋" w:eastAsia="仿宋" w:cs="黑体"/>
          <w:sz w:val="32"/>
          <w:szCs w:val="32"/>
        </w:rPr>
      </w:pPr>
      <w:r>
        <w:rPr>
          <w:rFonts w:hint="eastAsia" w:ascii="仿宋" w:hAnsi="仿宋" w:eastAsia="仿宋" w:cs="黑体"/>
          <w:sz w:val="32"/>
          <w:szCs w:val="32"/>
        </w:rPr>
        <w:t>平志印（会计服务中心主任、八级副主任科员）</w:t>
      </w:r>
    </w:p>
    <w:p w14:paraId="2025BBC4">
      <w:pPr>
        <w:spacing w:line="560" w:lineRule="exact"/>
        <w:ind w:firstLine="1920" w:firstLineChars="600"/>
        <w:jc w:val="left"/>
        <w:rPr>
          <w:rFonts w:ascii="仿宋" w:hAnsi="仿宋" w:eastAsia="仿宋" w:cs="黑体"/>
          <w:sz w:val="32"/>
          <w:szCs w:val="32"/>
        </w:rPr>
      </w:pPr>
      <w:r>
        <w:rPr>
          <w:rFonts w:hint="eastAsia" w:ascii="仿宋" w:hAnsi="仿宋" w:eastAsia="仿宋" w:cs="黑体"/>
          <w:sz w:val="32"/>
          <w:szCs w:val="32"/>
        </w:rPr>
        <w:t>张志刚（七级主任科员、片长）</w:t>
      </w:r>
    </w:p>
    <w:p w14:paraId="4C12EE24">
      <w:pPr>
        <w:spacing w:line="560" w:lineRule="exact"/>
        <w:ind w:firstLine="1920" w:firstLineChars="600"/>
        <w:jc w:val="left"/>
        <w:rPr>
          <w:rFonts w:ascii="仿宋" w:hAnsi="仿宋" w:eastAsia="仿宋" w:cs="黑体"/>
          <w:sz w:val="32"/>
          <w:szCs w:val="32"/>
        </w:rPr>
      </w:pPr>
      <w:r>
        <w:rPr>
          <w:rFonts w:hint="eastAsia" w:ascii="仿宋" w:hAnsi="仿宋" w:eastAsia="仿宋" w:cs="黑体"/>
          <w:sz w:val="32"/>
          <w:szCs w:val="32"/>
        </w:rPr>
        <w:t>梁树青（安监员）</w:t>
      </w:r>
    </w:p>
    <w:p w14:paraId="1268F215">
      <w:pPr>
        <w:spacing w:line="560" w:lineRule="exact"/>
        <w:ind w:firstLine="1920" w:firstLineChars="600"/>
        <w:jc w:val="left"/>
        <w:rPr>
          <w:rFonts w:ascii="仿宋" w:hAnsi="仿宋" w:eastAsia="仿宋" w:cs="黑体"/>
          <w:sz w:val="32"/>
          <w:szCs w:val="32"/>
        </w:rPr>
      </w:pPr>
      <w:r>
        <w:rPr>
          <w:rFonts w:hint="eastAsia" w:ascii="仿宋" w:hAnsi="仿宋" w:eastAsia="仿宋" w:cs="黑体"/>
          <w:sz w:val="32"/>
          <w:szCs w:val="32"/>
        </w:rPr>
        <w:t>刘义奎（防火、防汛队长）</w:t>
      </w:r>
    </w:p>
    <w:p w14:paraId="1D96B3AD">
      <w:pPr>
        <w:spacing w:line="560" w:lineRule="exact"/>
        <w:ind w:firstLine="1920" w:firstLineChars="600"/>
        <w:jc w:val="left"/>
        <w:rPr>
          <w:rFonts w:ascii="仿宋" w:hAnsi="仿宋" w:eastAsia="仿宋" w:cs="黑体"/>
          <w:sz w:val="32"/>
          <w:szCs w:val="32"/>
        </w:rPr>
      </w:pPr>
      <w:r>
        <w:rPr>
          <w:rFonts w:hint="eastAsia" w:ascii="仿宋" w:hAnsi="仿宋" w:eastAsia="仿宋" w:cs="黑体"/>
          <w:sz w:val="32"/>
          <w:szCs w:val="32"/>
        </w:rPr>
        <w:t>苗  谦（武装部长）</w:t>
      </w:r>
    </w:p>
    <w:p w14:paraId="3B712902">
      <w:pPr>
        <w:spacing w:line="560" w:lineRule="exact"/>
        <w:ind w:firstLine="1920" w:firstLineChars="600"/>
        <w:jc w:val="left"/>
        <w:rPr>
          <w:rFonts w:ascii="仿宋" w:hAnsi="仿宋" w:eastAsia="仿宋" w:cs="黑体"/>
          <w:sz w:val="32"/>
          <w:szCs w:val="32"/>
        </w:rPr>
      </w:pPr>
      <w:r>
        <w:rPr>
          <w:rFonts w:hint="eastAsia" w:ascii="仿宋" w:hAnsi="仿宋" w:eastAsia="仿宋" w:cs="黑体"/>
          <w:sz w:val="32"/>
          <w:szCs w:val="32"/>
        </w:rPr>
        <w:t>宋红云（寺头支书、主任）</w:t>
      </w:r>
    </w:p>
    <w:p w14:paraId="4B37A76C">
      <w:pPr>
        <w:spacing w:line="560" w:lineRule="exact"/>
        <w:ind w:firstLine="1920" w:firstLineChars="600"/>
        <w:jc w:val="left"/>
        <w:rPr>
          <w:rFonts w:ascii="仿宋" w:hAnsi="仿宋" w:eastAsia="仿宋" w:cs="黑体"/>
          <w:sz w:val="32"/>
          <w:szCs w:val="32"/>
        </w:rPr>
      </w:pPr>
      <w:r>
        <w:rPr>
          <w:rFonts w:hint="eastAsia" w:ascii="仿宋" w:hAnsi="仿宋" w:eastAsia="仿宋" w:cs="黑体"/>
          <w:sz w:val="32"/>
          <w:szCs w:val="32"/>
        </w:rPr>
        <w:t>郭红强（西李主任）</w:t>
      </w:r>
    </w:p>
    <w:p w14:paraId="6C0CDEF0">
      <w:pPr>
        <w:spacing w:line="560" w:lineRule="exact"/>
        <w:ind w:firstLine="1920" w:firstLineChars="600"/>
        <w:jc w:val="left"/>
        <w:rPr>
          <w:rFonts w:ascii="仿宋" w:hAnsi="仿宋" w:eastAsia="仿宋" w:cs="黑体"/>
          <w:sz w:val="32"/>
          <w:szCs w:val="32"/>
        </w:rPr>
      </w:pPr>
      <w:r>
        <w:rPr>
          <w:rFonts w:hint="eastAsia" w:ascii="仿宋" w:hAnsi="仿宋" w:eastAsia="仿宋" w:cs="黑体"/>
          <w:sz w:val="32"/>
          <w:szCs w:val="32"/>
        </w:rPr>
        <w:t>吕长明（田家沟村支书、主任）</w:t>
      </w:r>
    </w:p>
    <w:p w14:paraId="72F2CB79">
      <w:pPr>
        <w:spacing w:line="560" w:lineRule="exact"/>
        <w:ind w:firstLine="1920" w:firstLineChars="600"/>
        <w:jc w:val="left"/>
        <w:rPr>
          <w:rFonts w:ascii="仿宋" w:hAnsi="仿宋" w:eastAsia="仿宋" w:cs="黑体"/>
          <w:sz w:val="32"/>
          <w:szCs w:val="32"/>
        </w:rPr>
      </w:pPr>
      <w:r>
        <w:rPr>
          <w:rFonts w:hint="eastAsia" w:ascii="仿宋" w:hAnsi="仿宋" w:eastAsia="仿宋" w:cs="黑体"/>
          <w:sz w:val="32"/>
          <w:szCs w:val="32"/>
        </w:rPr>
        <w:t>张建红（常峪村支书、主任）</w:t>
      </w:r>
    </w:p>
    <w:p w14:paraId="14944A51">
      <w:pPr>
        <w:spacing w:line="560" w:lineRule="exact"/>
        <w:ind w:firstLine="1920" w:firstLineChars="600"/>
        <w:jc w:val="left"/>
        <w:rPr>
          <w:rFonts w:ascii="仿宋" w:hAnsi="仿宋" w:eastAsia="仿宋" w:cs="黑体"/>
          <w:sz w:val="32"/>
          <w:szCs w:val="32"/>
        </w:rPr>
      </w:pPr>
      <w:r>
        <w:rPr>
          <w:rFonts w:hint="eastAsia" w:ascii="仿宋" w:hAnsi="仿宋" w:eastAsia="仿宋" w:cs="黑体"/>
          <w:sz w:val="32"/>
          <w:szCs w:val="32"/>
        </w:rPr>
        <w:t>段岩峰（王村村负责人）</w:t>
      </w:r>
    </w:p>
    <w:p w14:paraId="08A2AE19">
      <w:pPr>
        <w:pStyle w:val="2"/>
      </w:pPr>
    </w:p>
    <w:p w14:paraId="612C789C">
      <w:pPr>
        <w:spacing w:line="560" w:lineRule="exact"/>
        <w:ind w:firstLine="643" w:firstLineChars="200"/>
        <w:jc w:val="left"/>
        <w:rPr>
          <w:rFonts w:ascii="仿宋" w:hAnsi="仿宋" w:eastAsia="仿宋" w:cs="黑体"/>
          <w:b/>
          <w:sz w:val="32"/>
          <w:szCs w:val="32"/>
        </w:rPr>
      </w:pPr>
      <w:r>
        <w:rPr>
          <w:rFonts w:ascii="仿宋" w:hAnsi="仿宋" w:eastAsia="仿宋" w:cs="黑体"/>
          <w:b/>
          <w:sz w:val="32"/>
          <w:szCs w:val="32"/>
        </w:rPr>
        <w:t>四、</w:t>
      </w:r>
      <w:r>
        <w:rPr>
          <w:rFonts w:hint="eastAsia" w:ascii="仿宋" w:hAnsi="仿宋" w:eastAsia="仿宋" w:cs="黑体"/>
          <w:b/>
          <w:sz w:val="32"/>
          <w:szCs w:val="32"/>
        </w:rPr>
        <w:t>检查要求</w:t>
      </w:r>
    </w:p>
    <w:p w14:paraId="3EB344F2">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（一）各村要高度重视汛前检查工作，切实做到检查项目全覆盖、无遗漏。各检查组对发现的问题要一律在现场填写检查表，并随后将</w:t>
      </w:r>
      <w:r>
        <w:rPr>
          <w:rFonts w:hint="eastAsia" w:ascii="仿宋" w:hAnsi="仿宋" w:eastAsia="仿宋" w:cs="仿宋_GB2312"/>
          <w:sz w:val="32"/>
          <w:szCs w:val="32"/>
          <w:lang w:eastAsia="zh-CN"/>
        </w:rPr>
        <w:t>相关台账</w:t>
      </w:r>
      <w:r>
        <w:rPr>
          <w:rFonts w:hint="eastAsia" w:ascii="仿宋" w:hAnsi="仿宋" w:eastAsia="仿宋" w:cs="仿宋_GB2312"/>
          <w:sz w:val="32"/>
          <w:szCs w:val="32"/>
        </w:rPr>
        <w:t>报中心。</w:t>
      </w:r>
    </w:p>
    <w:p w14:paraId="2E4EA894">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各村对检查发现问题要建立台账，逐一落实整改措施，明确整改责任人、整改时限，认真实施整改，原则上所有问题要在汛前整改完成；确实不能在汛前整改完成的，要写清原因，并制定度汛保安措施和应急处置预案，确保安全度汛。</w:t>
      </w:r>
    </w:p>
    <w:p w14:paraId="33659436">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（三）各片要负起防汛安全检查督查的责任，各村两委干部切实负起主体责任，汛期前做好汛期安全隐患排查、应急队伍组建、应急预案演练等各项工作，全力保障汛期安全。</w:t>
      </w:r>
    </w:p>
    <w:p w14:paraId="58BC3C8B">
      <w:pPr>
        <w:pStyle w:val="3"/>
        <w:spacing w:line="560" w:lineRule="exact"/>
        <w:rPr>
          <w:rFonts w:hint="eastAsia" w:ascii="仿宋" w:hAnsi="仿宋" w:eastAsia="仿宋" w:cs="Times New Roman"/>
          <w:sz w:val="32"/>
        </w:rPr>
      </w:pPr>
    </w:p>
    <w:p w14:paraId="2D23F9E8">
      <w:pPr>
        <w:pStyle w:val="3"/>
        <w:spacing w:line="560" w:lineRule="exact"/>
        <w:rPr>
          <w:rFonts w:hint="eastAsia" w:ascii="仿宋" w:hAnsi="仿宋" w:eastAsia="仿宋" w:cs="Times New Roman"/>
          <w:sz w:val="32"/>
        </w:rPr>
      </w:pPr>
    </w:p>
    <w:p w14:paraId="112AC1C6">
      <w:pPr>
        <w:pStyle w:val="3"/>
        <w:spacing w:line="560" w:lineRule="exact"/>
        <w:rPr>
          <w:rFonts w:hint="eastAsia" w:ascii="仿宋" w:hAnsi="仿宋" w:eastAsia="仿宋" w:cs="Times New Roman"/>
          <w:sz w:val="32"/>
        </w:rPr>
      </w:pPr>
    </w:p>
    <w:p w14:paraId="44147273">
      <w:pPr>
        <w:pStyle w:val="3"/>
        <w:spacing w:line="560" w:lineRule="exact"/>
        <w:rPr>
          <w:rFonts w:hint="eastAsia" w:ascii="仿宋" w:hAnsi="仿宋" w:eastAsia="仿宋" w:cs="Times New Roman"/>
          <w:sz w:val="32"/>
        </w:rPr>
      </w:pPr>
    </w:p>
    <w:p w14:paraId="19585C7F">
      <w:pPr>
        <w:pStyle w:val="3"/>
        <w:spacing w:line="560" w:lineRule="exact"/>
        <w:rPr>
          <w:rFonts w:ascii="仿宋" w:hAnsi="仿宋" w:eastAsia="仿宋" w:cs="Times New Roman"/>
          <w:sz w:val="32"/>
        </w:rPr>
      </w:pPr>
    </w:p>
    <w:p w14:paraId="68D82AF6">
      <w:pPr>
        <w:pStyle w:val="3"/>
        <w:spacing w:line="560" w:lineRule="exact"/>
        <w:ind w:firstLine="5120" w:firstLineChars="1600"/>
        <w:rPr>
          <w:rFonts w:ascii="仿宋" w:hAnsi="仿宋" w:eastAsia="仿宋" w:cs="Times New Roman"/>
          <w:sz w:val="32"/>
        </w:rPr>
      </w:pPr>
      <w:r>
        <w:rPr>
          <w:rFonts w:hint="eastAsia" w:ascii="仿宋" w:hAnsi="仿宋" w:eastAsia="仿宋" w:cs="Times New Roman"/>
          <w:sz w:val="32"/>
        </w:rPr>
        <w:t>王峪景区服务中心</w:t>
      </w:r>
    </w:p>
    <w:p w14:paraId="0FEAC33A">
      <w:pPr>
        <w:pStyle w:val="3"/>
        <w:spacing w:line="560" w:lineRule="exact"/>
        <w:ind w:firstLine="5120" w:firstLineChars="1600"/>
        <w:rPr>
          <w:rFonts w:ascii="仿宋" w:hAnsi="仿宋" w:eastAsia="仿宋"/>
        </w:rPr>
      </w:pPr>
      <w:r>
        <w:rPr>
          <w:rFonts w:ascii="仿宋" w:hAnsi="仿宋" w:eastAsia="仿宋" w:cs="Times New Roman"/>
          <w:sz w:val="32"/>
          <w:szCs w:val="32"/>
        </w:rPr>
        <w:t>202</w:t>
      </w:r>
      <w:r>
        <w:rPr>
          <w:rFonts w:hint="eastAsia" w:ascii="仿宋" w:hAnsi="仿宋" w:eastAsia="仿宋" w:cs="Times New Roman"/>
          <w:sz w:val="32"/>
          <w:szCs w:val="32"/>
        </w:rPr>
        <w:t>3</w:t>
      </w:r>
      <w:r>
        <w:rPr>
          <w:rFonts w:ascii="仿宋" w:hAnsi="仿宋" w:eastAsia="仿宋" w:cs="Times New Roman"/>
          <w:sz w:val="32"/>
          <w:szCs w:val="32"/>
        </w:rPr>
        <w:t>年3月</w:t>
      </w:r>
      <w:r>
        <w:rPr>
          <w:rFonts w:hint="eastAsia" w:ascii="仿宋" w:hAnsi="仿宋" w:eastAsia="仿宋" w:cs="Times New Roman"/>
          <w:sz w:val="32"/>
          <w:szCs w:val="32"/>
        </w:rPr>
        <w:t>10</w:t>
      </w:r>
      <w:r>
        <w:rPr>
          <w:rFonts w:ascii="仿宋" w:hAnsi="仿宋" w:eastAsia="仿宋" w:cs="Times New Roman"/>
          <w:sz w:val="32"/>
          <w:szCs w:val="32"/>
        </w:rPr>
        <w:t>日</w:t>
      </w:r>
    </w:p>
    <w:p w14:paraId="72DA83E9">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D11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52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25" cy="131445"/>
                      </a:xfrm>
                      <a:prstGeom prst="rect">
                        <a:avLst/>
                      </a:prstGeom>
                      <a:noFill/>
                      <a:ln w="15875">
                        <a:noFill/>
                      </a:ln>
                    </wps:spPr>
                    <wps:txbx>
                      <w:txbxContent>
                        <w:p w14:paraId="50A218FB">
                          <w:pPr>
                            <w:snapToGrid w:val="0"/>
                            <w:rPr>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0.75pt;mso-position-horizontal:outside;mso-position-horizontal-relative:margin;mso-wrap-style:none;z-index:251659264;mso-width-relative:page;mso-height-relative:page;" filled="f" stroked="f" coordsize="21600,21600" o:gfxdata="UEsDBAoAAAAAAIdO4kAAAAAAAAAAAAAAAAAEAAAAZHJzL1BLAwQUAAAACACHTuJAEY36ndQAAAAC&#10;AQAADwAAAGRycy9kb3ducmV2LnhtbE2PT0sDMRDF74LfIYzgpbRJi9q6brag0JsF+we8Tjfj7tbN&#10;ZEnSbfXTN+1FLwOP93jvN/n8ZFvRkw+NYw3jkQJBXDrTcKVhu1kMZyBCRDbYOiYNPxRgXtze5JgZ&#10;d+QV9etYiVTCIUMNdYxdJmUoa7IYRq4jTt6X8xZjkr6SxuMxldtWTpR6khYbTgs1dvRWU/m9PlgN&#10;n++/RKvZ62DQP+z3Xi2eP0q51Pr+bqxeQEQ6xb8wXPATOhSJaecObIJoNaRH4vVevEcQOw0TNQVZ&#10;5PI/enEGUEsDBBQAAAAIAIdO4kBIsCHy1gEAAJ8DAAAOAAAAZHJzL2Uyb0RvYy54bWytU0tu2zAQ&#10;3RfoHQjua1lu1KaC5aCFkaJA0QZIegCaIi0C/IFDW/IFkht01U33PZfPkSElO0W6yaIbajgzfDPv&#10;zWh5NRhN9iKAcrah5WxOibDctcpuG/rj7vrNJSUQmW2ZdlY09CCAXq1ev1r2vhYL1zndikAQxELd&#10;+4Z2Mfq6KIB3wjCYOS8sBqULhkW8hm3RBtYjutHFYj5/V/QutD44LgDQux6DdEIMLwF0Uiou1o7v&#10;jLBxRA1Cs4iUoFMe6Cp3K6Xg8buUICLRDUWmMZ9YBO1NOovVktXbwHyn+NQCe0kLzzgZpiwWPUOt&#10;WWRkF9Q/UEbx4MDJOOPOFCORrAiyKOfPtLntmBeZC0oN/iw6/D9Y/m1/E4hqcRMosczgwI8/H46/&#10;/hx/35MyydN7qDHr1mNeHD65IaVOfkBnYj3IYNIX+RCMo7iHs7hiiISj80O1qCjhGCjflhcXVcIo&#10;np76APGzcIYko6EBJ5cFZfuvEMfUU0qqZN210hr9rNaW9AhaXb6v8otzCNG1xSKJwdhpsuKwGab2&#10;N649IKsex99Qi9tOif5iUd20KScjnIzNydj5oLYdNlnmeuA/7iK2k7tMFUbYqTDOLfOcdiwtxt/3&#10;nPX0X60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GN+p3UAAAAAgEAAA8AAAAAAAAAAQAgAAAA&#10;IgAAAGRycy9kb3ducmV2LnhtbFBLAQIUABQAAAAIAIdO4kBIsCHy1gEAAJ8DAAAOAAAAAAAAAAEA&#10;IAAAACMBAABkcnMvZTJvRG9jLnhtbFBLBQYAAAAABgAGAFkBAABrBQAAAAA=&#10;">
              <v:path/>
              <v:fill on="f" focussize="0,0"/>
              <v:stroke on="f" weight="1.25pt" joinstyle="miter"/>
              <v:imagedata o:title=""/>
              <o:lock v:ext="edit"/>
              <v:textbox inset="0mm,0mm,0mm,0mm" style="mso-fit-shape-to-text:t;">
                <w:txbxContent>
                  <w:p w14:paraId="50A218FB">
                    <w:pPr>
                      <w:snapToGrid w:val="0"/>
                      <w:rPr>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95425"/>
    <w:rsid w:val="062175DB"/>
    <w:rsid w:val="2FF95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Plain Text"/>
    <w:basedOn w:val="1"/>
    <w:qFormat/>
    <w:uiPriority w:val="99"/>
    <w:rPr>
      <w:rFonts w:ascii="Courier New" w:hAnsi="Courier New" w:cs="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2025-04-17T08:22:00Z</dcterms:created>
  <dc:creator>Administrator</dc:creator>
  <cp:lastModifiedBy>Administrator</cp:lastModifiedBy>
  <dcterms:modified xsi:type="dcterms:W3CDTF">2025-04-17T08:22:23Z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E296B07D8D754FF597670300CE756B27_11</vt:lpwstr>
  </property>
  <property fmtid="{D5CDD505-2E9C-101B-9397-08002B2CF9AE}" pid="4" name="KSOTemplateDocerSaveRecord">
    <vt:lpwstr>eyJoZGlkIjoiM2M4ODk1M2U0ZWE1N2RkNmJjYzUxOWJkMjRmMDFjYmMifQ==</vt:lpwstr>
  </property>
</Properties>
</file>