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606" w:rsidRPr="00761C10" w:rsidRDefault="00E41606" w:rsidP="00E41606">
      <w:pPr>
        <w:pStyle w:val="a3"/>
        <w:shd w:val="clear" w:color="auto" w:fill="FFFFFF"/>
        <w:spacing w:before="0" w:beforeAutospacing="0" w:after="0" w:afterAutospacing="0"/>
        <w:jc w:val="center"/>
        <w:rPr>
          <w:rFonts w:cs="Arial"/>
          <w:b/>
          <w:color w:val="191919"/>
          <w:sz w:val="48"/>
          <w:szCs w:val="48"/>
          <w:bdr w:val="none" w:sz="0" w:space="0" w:color="auto" w:frame="1"/>
        </w:rPr>
      </w:pPr>
      <w:r w:rsidRPr="00761C10">
        <w:rPr>
          <w:rFonts w:cs="Arial" w:hint="eastAsia"/>
          <w:b/>
          <w:color w:val="191919"/>
          <w:sz w:val="48"/>
          <w:szCs w:val="48"/>
          <w:bdr w:val="none" w:sz="0" w:space="0" w:color="auto" w:frame="1"/>
        </w:rPr>
        <w:t>王峪中心落实“五项重点百日坚”</w:t>
      </w:r>
    </w:p>
    <w:p w:rsidR="00E41606" w:rsidRPr="00761C10" w:rsidRDefault="00E41606" w:rsidP="00E41606">
      <w:pPr>
        <w:pStyle w:val="a3"/>
        <w:shd w:val="clear" w:color="auto" w:fill="FFFFFF"/>
        <w:spacing w:before="0" w:beforeAutospacing="0" w:after="0" w:afterAutospacing="0"/>
        <w:jc w:val="center"/>
        <w:rPr>
          <w:rFonts w:cs="Arial"/>
          <w:b/>
          <w:color w:val="191919"/>
          <w:sz w:val="48"/>
          <w:szCs w:val="48"/>
          <w:bdr w:val="none" w:sz="0" w:space="0" w:color="auto" w:frame="1"/>
        </w:rPr>
      </w:pPr>
      <w:r w:rsidRPr="00761C10">
        <w:rPr>
          <w:rFonts w:cs="Arial" w:hint="eastAsia"/>
          <w:b/>
          <w:color w:val="191919"/>
          <w:sz w:val="48"/>
          <w:szCs w:val="48"/>
          <w:bdr w:val="none" w:sz="0" w:space="0" w:color="auto" w:frame="1"/>
        </w:rPr>
        <w:t>工作情况</w:t>
      </w:r>
    </w:p>
    <w:p w:rsidR="00E41606" w:rsidRPr="00E32444" w:rsidRDefault="00E41606" w:rsidP="00E41606">
      <w:pPr>
        <w:pStyle w:val="a3"/>
        <w:shd w:val="clear" w:color="auto" w:fill="FFFFFF"/>
        <w:spacing w:before="0" w:beforeAutospacing="0" w:after="0" w:afterAutospacing="0"/>
        <w:ind w:firstLineChars="200" w:firstLine="600"/>
        <w:rPr>
          <w:rFonts w:ascii="方正仿宋简体" w:eastAsia="方正仿宋简体" w:hAnsi="仿宋" w:cs="Arial" w:hint="eastAsia"/>
          <w:color w:val="191919"/>
          <w:sz w:val="30"/>
          <w:szCs w:val="30"/>
        </w:rPr>
      </w:pPr>
      <w:bookmarkStart w:id="0" w:name="_GoBack"/>
      <w:r w:rsidRPr="00E32444">
        <w:rPr>
          <w:rFonts w:ascii="方正仿宋简体" w:eastAsia="方正仿宋简体" w:hAnsi="仿宋" w:cs="Arial" w:hint="eastAsia"/>
          <w:color w:val="191919"/>
          <w:sz w:val="30"/>
          <w:szCs w:val="30"/>
          <w:bdr w:val="none" w:sz="0" w:space="0" w:color="auto" w:frame="1"/>
        </w:rPr>
        <w:t>开展“五项重点百日攻坚”专项行动是深入学习贯彻习近</w:t>
      </w:r>
      <w:bookmarkEnd w:id="0"/>
      <w:r w:rsidRPr="00E32444">
        <w:rPr>
          <w:rFonts w:ascii="方正仿宋简体" w:eastAsia="方正仿宋简体" w:hAnsi="仿宋" w:cs="Arial" w:hint="eastAsia"/>
          <w:color w:val="191919"/>
          <w:sz w:val="30"/>
          <w:szCs w:val="30"/>
          <w:bdr w:val="none" w:sz="0" w:space="0" w:color="auto" w:frame="1"/>
        </w:rPr>
        <w:t>平总书记考察调研山西重要指示精神，全面贯彻落实省委省政府决策部署，主动担当作为、积极履职尽责推出的超常举措，也是推进各项重点工作开好局、起好步，高质量推进农业农村发展的重中之重。</w:t>
      </w:r>
    </w:p>
    <w:p w:rsidR="00E41606" w:rsidRPr="00E32444" w:rsidRDefault="00E41606" w:rsidP="00E41606">
      <w:pPr>
        <w:pStyle w:val="a3"/>
        <w:shd w:val="clear" w:color="auto" w:fill="FFFFFF"/>
        <w:spacing w:before="0" w:beforeAutospacing="0" w:after="0" w:afterAutospacing="0"/>
        <w:ind w:firstLineChars="200" w:firstLine="602"/>
        <w:rPr>
          <w:rFonts w:ascii="方正仿宋简体" w:eastAsia="方正仿宋简体" w:hAnsi="仿宋" w:cs="Arial" w:hint="eastAsia"/>
          <w:color w:val="191919"/>
          <w:sz w:val="30"/>
          <w:szCs w:val="30"/>
        </w:rPr>
      </w:pPr>
      <w:r w:rsidRPr="00E32444">
        <w:rPr>
          <w:rStyle w:val="a4"/>
          <w:rFonts w:ascii="方正仿宋简体" w:eastAsia="方正仿宋简体" w:hAnsi="仿宋" w:cs="Arial" w:hint="eastAsia"/>
          <w:color w:val="191919"/>
          <w:sz w:val="30"/>
          <w:szCs w:val="30"/>
          <w:bdr w:val="none" w:sz="0" w:space="0" w:color="auto" w:frame="1"/>
        </w:rPr>
        <w:t>深刻领会开展“五项重点百日攻坚”专项行动的重要性、艰巨性、紧迫性。</w:t>
      </w:r>
      <w:r w:rsidRPr="00E32444">
        <w:rPr>
          <w:rFonts w:ascii="方正仿宋简体" w:eastAsia="方正仿宋简体" w:hAnsi="仿宋" w:cs="Arial" w:hint="eastAsia"/>
          <w:color w:val="191919"/>
          <w:sz w:val="30"/>
          <w:szCs w:val="30"/>
          <w:bdr w:val="none" w:sz="0" w:space="0" w:color="auto" w:frame="1"/>
        </w:rPr>
        <w:t>脱贫劳动力务工就业、项目开工建设、小额信贷资金投放、</w:t>
      </w:r>
      <w:r w:rsidRPr="00E32444">
        <w:rPr>
          <w:rFonts w:ascii="方正仿宋简体" w:eastAsia="方正仿宋简体" w:hAnsi="Calibri" w:cs="Calibri" w:hint="eastAsia"/>
          <w:color w:val="191919"/>
          <w:sz w:val="30"/>
          <w:szCs w:val="30"/>
          <w:bdr w:val="none" w:sz="0" w:space="0" w:color="auto" w:frame="1"/>
        </w:rPr>
        <w:t> </w:t>
      </w:r>
      <w:r w:rsidRPr="00E32444">
        <w:rPr>
          <w:rFonts w:ascii="方正仿宋简体" w:eastAsia="方正仿宋简体" w:hAnsi="仿宋" w:cs="Arial" w:hint="eastAsia"/>
          <w:color w:val="191919"/>
          <w:sz w:val="30"/>
          <w:szCs w:val="30"/>
          <w:bdr w:val="none" w:sz="0" w:space="0" w:color="auto" w:frame="1"/>
        </w:rPr>
        <w:t>政策培训宣传、产销对接消费帮扶等五项重点工作，是扎实推动巩固成果同乡村振兴有效衔接的需要，是增加脱贫群众收入、防止返贫致贫、以攻为守巩固拓展脱贫攻坚成果的实际行动和有效举措，既是现阶段狠抓工作落实、防范化解风险的工作组合拳，也是全面推进乡村振兴的标志性工程，更是今年开新局的重要抓手、工作的主攻方向。</w:t>
      </w:r>
    </w:p>
    <w:p w:rsidR="00E41606" w:rsidRPr="00E32444" w:rsidRDefault="00E41606" w:rsidP="00E41606">
      <w:pPr>
        <w:pStyle w:val="a3"/>
        <w:shd w:val="clear" w:color="auto" w:fill="FFFFFF"/>
        <w:spacing w:before="0" w:beforeAutospacing="0" w:after="0" w:afterAutospacing="0"/>
        <w:ind w:firstLineChars="200" w:firstLine="602"/>
        <w:rPr>
          <w:rFonts w:ascii="方正仿宋简体" w:eastAsia="方正仿宋简体" w:hAnsi="仿宋" w:cs="Arial" w:hint="eastAsia"/>
          <w:color w:val="191919"/>
          <w:sz w:val="30"/>
          <w:szCs w:val="30"/>
        </w:rPr>
      </w:pPr>
      <w:r w:rsidRPr="00E32444">
        <w:rPr>
          <w:rStyle w:val="a4"/>
          <w:rFonts w:ascii="方正仿宋简体" w:eastAsia="方正仿宋简体" w:hAnsi="仿宋" w:cs="Arial" w:hint="eastAsia"/>
          <w:color w:val="191919"/>
          <w:sz w:val="30"/>
          <w:szCs w:val="30"/>
          <w:bdr w:val="none" w:sz="0" w:space="0" w:color="auto" w:frame="1"/>
        </w:rPr>
        <w:t>准确把握“五项重点百日攻坚”专项行动的目标、任务、重点。</w:t>
      </w:r>
      <w:r w:rsidRPr="00E32444">
        <w:rPr>
          <w:rFonts w:ascii="方正仿宋简体" w:eastAsia="方正仿宋简体" w:hAnsi="仿宋" w:cs="Arial" w:hint="eastAsia"/>
          <w:color w:val="191919"/>
          <w:sz w:val="30"/>
          <w:szCs w:val="30"/>
          <w:bdr w:val="none" w:sz="0" w:space="0" w:color="auto" w:frame="1"/>
        </w:rPr>
        <w:t>要明确目标任务，抓住关键、切中要害、有的放矢，集中100天时间，</w:t>
      </w:r>
      <w:r w:rsidRPr="00E32444">
        <w:rPr>
          <w:rFonts w:ascii="方正仿宋简体" w:eastAsia="方正仿宋简体" w:hAnsi="Calibri" w:cs="Calibri" w:hint="eastAsia"/>
          <w:color w:val="191919"/>
          <w:sz w:val="30"/>
          <w:szCs w:val="30"/>
          <w:bdr w:val="none" w:sz="0" w:space="0" w:color="auto" w:frame="1"/>
        </w:rPr>
        <w:t> </w:t>
      </w:r>
      <w:r w:rsidRPr="00E32444">
        <w:rPr>
          <w:rStyle w:val="a4"/>
          <w:rFonts w:ascii="方正仿宋简体" w:eastAsia="方正仿宋简体" w:hAnsi="仿宋" w:cs="Arial" w:hint="eastAsia"/>
          <w:color w:val="191919"/>
          <w:sz w:val="30"/>
          <w:szCs w:val="30"/>
          <w:bdr w:val="none" w:sz="0" w:space="0" w:color="auto" w:frame="1"/>
        </w:rPr>
        <w:t>扎实开展脱贫劳动力稳岗就业，</w:t>
      </w:r>
      <w:r w:rsidRPr="00E32444">
        <w:rPr>
          <w:rFonts w:ascii="方正仿宋简体" w:eastAsia="方正仿宋简体" w:hAnsi="仿宋" w:cs="Arial" w:hint="eastAsia"/>
          <w:color w:val="191919"/>
          <w:sz w:val="30"/>
          <w:szCs w:val="30"/>
          <w:bdr w:val="none" w:sz="0" w:space="0" w:color="auto" w:frame="1"/>
        </w:rPr>
        <w:t>建立务工就业大数据平台，全面落实就业帮扶各项补贴政策，打造特色劳务品牌，</w:t>
      </w:r>
      <w:r w:rsidR="00F50311" w:rsidRPr="00E32444">
        <w:rPr>
          <w:rFonts w:ascii="方正仿宋简体" w:eastAsia="方正仿宋简体" w:hAnsi="仿宋" w:cs="Arial" w:hint="eastAsia"/>
          <w:color w:val="191919"/>
          <w:sz w:val="30"/>
          <w:szCs w:val="30"/>
          <w:bdr w:val="none" w:sz="0" w:space="0" w:color="auto" w:frame="1"/>
        </w:rPr>
        <w:t>发挥驻地项目公司</w:t>
      </w:r>
      <w:r w:rsidRPr="00E32444">
        <w:rPr>
          <w:rFonts w:ascii="方正仿宋简体" w:eastAsia="方正仿宋简体" w:hAnsi="仿宋" w:cs="Arial" w:hint="eastAsia"/>
          <w:color w:val="191919"/>
          <w:sz w:val="30"/>
          <w:szCs w:val="30"/>
          <w:bdr w:val="none" w:sz="0" w:space="0" w:color="auto" w:frame="1"/>
        </w:rPr>
        <w:t>优势，真正实现脱贫劳动力务工就业总规模稳中有增、省外务工稳中有升。</w:t>
      </w:r>
      <w:r w:rsidRPr="00E32444">
        <w:rPr>
          <w:rFonts w:ascii="方正仿宋简体" w:eastAsia="方正仿宋简体" w:hAnsi="Calibri" w:cs="Calibri" w:hint="eastAsia"/>
          <w:color w:val="191919"/>
          <w:sz w:val="30"/>
          <w:szCs w:val="30"/>
          <w:bdr w:val="none" w:sz="0" w:space="0" w:color="auto" w:frame="1"/>
        </w:rPr>
        <w:t> </w:t>
      </w:r>
      <w:r w:rsidRPr="00E32444">
        <w:rPr>
          <w:rStyle w:val="a4"/>
          <w:rFonts w:ascii="方正仿宋简体" w:eastAsia="方正仿宋简体" w:hAnsi="仿宋" w:cs="Arial" w:hint="eastAsia"/>
          <w:color w:val="191919"/>
          <w:sz w:val="30"/>
          <w:szCs w:val="30"/>
          <w:bdr w:val="none" w:sz="0" w:space="0" w:color="auto" w:frame="1"/>
        </w:rPr>
        <w:t>扎实推进项目开工建设，</w:t>
      </w:r>
      <w:r w:rsidR="00F26CCA" w:rsidRPr="00E32444">
        <w:rPr>
          <w:rFonts w:ascii="方正仿宋简体" w:eastAsia="方正仿宋简体" w:hAnsi="仿宋" w:cs="Arial" w:hint="eastAsia"/>
          <w:color w:val="191919"/>
          <w:sz w:val="30"/>
          <w:szCs w:val="30"/>
          <w:bdr w:val="none" w:sz="0" w:space="0" w:color="auto" w:frame="1"/>
        </w:rPr>
        <w:t>我中心项目建设共一个，已在有序开展</w:t>
      </w:r>
      <w:r w:rsidR="007D33B8" w:rsidRPr="00E32444">
        <w:rPr>
          <w:rFonts w:ascii="方正仿宋简体" w:eastAsia="方正仿宋简体" w:hAnsi="仿宋" w:cs="Arial" w:hint="eastAsia"/>
          <w:color w:val="191919"/>
          <w:sz w:val="30"/>
          <w:szCs w:val="30"/>
          <w:bdr w:val="none" w:sz="0" w:space="0" w:color="auto" w:frame="1"/>
        </w:rPr>
        <w:t>，预计6月底项目</w:t>
      </w:r>
      <w:r w:rsidR="007D33B8" w:rsidRPr="00E32444">
        <w:rPr>
          <w:rFonts w:ascii="方正仿宋简体" w:eastAsia="方正仿宋简体" w:hAnsi="仿宋" w:cs="Arial" w:hint="eastAsia"/>
          <w:color w:val="191919"/>
          <w:sz w:val="30"/>
          <w:szCs w:val="30"/>
          <w:bdr w:val="none" w:sz="0" w:space="0" w:color="auto" w:frame="1"/>
        </w:rPr>
        <w:lastRenderedPageBreak/>
        <w:t>建设都有实质性进展。</w:t>
      </w:r>
      <w:r w:rsidRPr="00E32444">
        <w:rPr>
          <w:rFonts w:ascii="方正仿宋简体" w:eastAsia="方正仿宋简体" w:hAnsi="Calibri" w:cs="Calibri" w:hint="eastAsia"/>
          <w:color w:val="191919"/>
          <w:sz w:val="30"/>
          <w:szCs w:val="30"/>
          <w:bdr w:val="none" w:sz="0" w:space="0" w:color="auto" w:frame="1"/>
        </w:rPr>
        <w:t> </w:t>
      </w:r>
      <w:r w:rsidRPr="00E32444">
        <w:rPr>
          <w:rStyle w:val="a4"/>
          <w:rFonts w:ascii="方正仿宋简体" w:eastAsia="方正仿宋简体" w:hAnsi="仿宋" w:cs="Arial" w:hint="eastAsia"/>
          <w:color w:val="191919"/>
          <w:sz w:val="30"/>
          <w:szCs w:val="30"/>
          <w:bdr w:val="none" w:sz="0" w:space="0" w:color="auto" w:frame="1"/>
        </w:rPr>
        <w:t>扎实推动小额信贷投放，</w:t>
      </w:r>
      <w:r w:rsidR="007D33B8" w:rsidRPr="00E32444">
        <w:rPr>
          <w:rFonts w:ascii="方正仿宋简体" w:eastAsia="方正仿宋简体" w:hAnsi="仿宋" w:cs="Arial" w:hint="eastAsia"/>
          <w:color w:val="191919"/>
          <w:sz w:val="30"/>
          <w:szCs w:val="30"/>
          <w:bdr w:val="none" w:sz="0" w:space="0" w:color="auto" w:frame="1"/>
        </w:rPr>
        <w:t>各帮扶工作队挨家挨户宣讲小额信贷政策，彻底解决脱贫攻坚期内形成的户贷企用遗留问题，使脱贫户用的放心。</w:t>
      </w:r>
      <w:r w:rsidRPr="00E32444">
        <w:rPr>
          <w:rStyle w:val="a4"/>
          <w:rFonts w:ascii="方正仿宋简体" w:eastAsia="方正仿宋简体" w:hAnsi="仿宋" w:cs="Arial" w:hint="eastAsia"/>
          <w:color w:val="191919"/>
          <w:sz w:val="30"/>
          <w:szCs w:val="30"/>
          <w:bdr w:val="none" w:sz="0" w:space="0" w:color="auto" w:frame="1"/>
        </w:rPr>
        <w:t>扎实开展政策培训宣传，</w:t>
      </w:r>
      <w:r w:rsidR="007D33B8" w:rsidRPr="00E32444">
        <w:rPr>
          <w:rFonts w:ascii="方正仿宋简体" w:eastAsia="方正仿宋简体" w:hAnsi="仿宋" w:cs="Arial" w:hint="eastAsia"/>
          <w:color w:val="191919"/>
          <w:sz w:val="30"/>
          <w:szCs w:val="30"/>
          <w:bdr w:val="none" w:sz="0" w:space="0" w:color="auto" w:frame="1"/>
        </w:rPr>
        <w:t>我中心</w:t>
      </w:r>
      <w:r w:rsidRPr="00E32444">
        <w:rPr>
          <w:rFonts w:ascii="方正仿宋简体" w:eastAsia="方正仿宋简体" w:hAnsi="仿宋" w:cs="Arial" w:hint="eastAsia"/>
          <w:color w:val="191919"/>
          <w:sz w:val="30"/>
          <w:szCs w:val="30"/>
          <w:bdr w:val="none" w:sz="0" w:space="0" w:color="auto" w:frame="1"/>
        </w:rPr>
        <w:t>进行分</w:t>
      </w:r>
      <w:r w:rsidR="002155C8" w:rsidRPr="00E32444">
        <w:rPr>
          <w:rFonts w:ascii="方正仿宋简体" w:eastAsia="方正仿宋简体" w:hAnsi="仿宋" w:cs="Arial" w:hint="eastAsia"/>
          <w:color w:val="191919"/>
          <w:sz w:val="30"/>
          <w:szCs w:val="30"/>
          <w:bdr w:val="none" w:sz="0" w:space="0" w:color="auto" w:frame="1"/>
        </w:rPr>
        <w:t>层次、全方位、多形式的政策宣传解读活动，形成铺天盖地的宣传态势，</w:t>
      </w:r>
      <w:r w:rsidRPr="00E32444">
        <w:rPr>
          <w:rFonts w:ascii="方正仿宋简体" w:eastAsia="方正仿宋简体" w:hAnsi="Calibri" w:cs="Calibri" w:hint="eastAsia"/>
          <w:color w:val="191919"/>
          <w:sz w:val="30"/>
          <w:szCs w:val="30"/>
          <w:bdr w:val="none" w:sz="0" w:space="0" w:color="auto" w:frame="1"/>
        </w:rPr>
        <w:t> </w:t>
      </w:r>
      <w:r w:rsidRPr="00E32444">
        <w:rPr>
          <w:rStyle w:val="a4"/>
          <w:rFonts w:ascii="方正仿宋简体" w:eastAsia="方正仿宋简体" w:hAnsi="仿宋" w:cs="Arial" w:hint="eastAsia"/>
          <w:color w:val="191919"/>
          <w:sz w:val="30"/>
          <w:szCs w:val="30"/>
          <w:bdr w:val="none" w:sz="0" w:space="0" w:color="auto" w:frame="1"/>
        </w:rPr>
        <w:t>扎实开展产销对接消费帮扶，</w:t>
      </w:r>
      <w:r w:rsidRPr="00E32444">
        <w:rPr>
          <w:rFonts w:ascii="方正仿宋简体" w:eastAsia="方正仿宋简体" w:hAnsi="仿宋" w:cs="Arial" w:hint="eastAsia"/>
          <w:color w:val="191919"/>
          <w:sz w:val="30"/>
          <w:szCs w:val="30"/>
          <w:bdr w:val="none" w:sz="0" w:space="0" w:color="auto" w:frame="1"/>
        </w:rPr>
        <w:t>建立市场化、动态化、订单化、常效化农产品销售机制，形成生产、运输、销售完整的供应链条。</w:t>
      </w:r>
    </w:p>
    <w:p w:rsidR="00E41606" w:rsidRPr="00E32444" w:rsidRDefault="00E41606" w:rsidP="00E41606">
      <w:pPr>
        <w:pStyle w:val="a3"/>
        <w:shd w:val="clear" w:color="auto" w:fill="FFFFFF"/>
        <w:spacing w:before="0" w:beforeAutospacing="0" w:after="0" w:afterAutospacing="0"/>
        <w:ind w:firstLineChars="200" w:firstLine="602"/>
        <w:rPr>
          <w:rFonts w:ascii="方正仿宋简体" w:eastAsia="方正仿宋简体" w:hAnsi="仿宋" w:cs="Arial" w:hint="eastAsia"/>
          <w:color w:val="191919"/>
          <w:sz w:val="30"/>
          <w:szCs w:val="30"/>
        </w:rPr>
      </w:pPr>
      <w:r w:rsidRPr="00E32444">
        <w:rPr>
          <w:rStyle w:val="a4"/>
          <w:rFonts w:ascii="方正仿宋简体" w:eastAsia="方正仿宋简体" w:hAnsi="仿宋" w:cs="Arial" w:hint="eastAsia"/>
          <w:color w:val="191919"/>
          <w:sz w:val="30"/>
          <w:szCs w:val="30"/>
          <w:bdr w:val="none" w:sz="0" w:space="0" w:color="auto" w:frame="1"/>
        </w:rPr>
        <w:t>强力推动“五项重点百日攻坚”专项行动取得实效。</w:t>
      </w:r>
      <w:r w:rsidRPr="00E32444">
        <w:rPr>
          <w:rFonts w:ascii="方正仿宋简体" w:eastAsia="方正仿宋简体" w:hAnsi="仿宋" w:cs="Arial" w:hint="eastAsia"/>
          <w:color w:val="191919"/>
          <w:sz w:val="30"/>
          <w:szCs w:val="30"/>
          <w:bdr w:val="none" w:sz="0" w:space="0" w:color="auto" w:frame="1"/>
        </w:rPr>
        <w:t>要以起步就是冲刺、开局就是决战的状态，把五项重点百日攻坚行动作为今年巩固脱贫成果推进乡村振兴的重中之重，摆在突出位置，加强组织领导，成立工作专班，压实主体责任，协同相关部门，狠抓工作落实，用好“调度推动、通报推动、现场推动、案例推动、督导推动、考核推动”等六个推动，以攻坚的力度、节奏和要求，打赢打好“五项重点百日攻坚”这场硬仗，为继续巩固脱贫成果、扎实推进乡村振兴奠定坚实基础，以实际行动迎接党的二十大胜利召开！</w:t>
      </w:r>
    </w:p>
    <w:p w:rsidR="00631E5D" w:rsidRPr="00E32444" w:rsidRDefault="00631E5D" w:rsidP="00E41606">
      <w:pPr>
        <w:ind w:firstLineChars="200" w:firstLine="600"/>
        <w:rPr>
          <w:rFonts w:ascii="方正仿宋简体" w:eastAsia="方正仿宋简体" w:hAnsi="仿宋" w:hint="eastAsia"/>
          <w:sz w:val="30"/>
          <w:szCs w:val="30"/>
        </w:rPr>
      </w:pPr>
    </w:p>
    <w:sectPr w:rsidR="00631E5D" w:rsidRPr="00E32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06"/>
    <w:rsid w:val="000F5897"/>
    <w:rsid w:val="002155C8"/>
    <w:rsid w:val="00631E5D"/>
    <w:rsid w:val="00761C10"/>
    <w:rsid w:val="007D33B8"/>
    <w:rsid w:val="00BA7261"/>
    <w:rsid w:val="00D57D06"/>
    <w:rsid w:val="00E32444"/>
    <w:rsid w:val="00E41606"/>
    <w:rsid w:val="00F26CCA"/>
    <w:rsid w:val="00F5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9B103-5B0F-41EA-9A77-C32CB881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16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1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4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2022-03-25T07:53:00Z</dcterms:created>
  <dcterms:modified xsi:type="dcterms:W3CDTF">2022-06-08T02:07:00Z</dcterms:modified>
</cp:coreProperties>
</file>