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2C1B"/>
    <w:p w14:paraId="09F8A582">
      <w:pPr>
        <w:keepNext w:val="0"/>
        <w:keepLines w:val="0"/>
        <w:pageBreakBefore w:val="0"/>
        <w:widowControl w:val="0"/>
        <w:suppressLineNumbers w:val="0"/>
        <w:suppressAutoHyphens/>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新建不能满足管道保护要求的石油天然气管道防护方案审批一次性告知单</w:t>
      </w:r>
    </w:p>
    <w:p w14:paraId="454EFD4B"/>
    <w:p w14:paraId="64219B3F"/>
    <w:p w14:paraId="72FB0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一、受理范围</w:t>
      </w:r>
    </w:p>
    <w:p w14:paraId="0CCF9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本行政许可适用于新建不能满足管道保护要求的石油天然气管道防护方案的审批</w:t>
      </w:r>
    </w:p>
    <w:p w14:paraId="622B3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二、设立依据</w:t>
      </w:r>
    </w:p>
    <w:p w14:paraId="223D4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1F49B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64E3F7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受理</w:t>
      </w:r>
      <w:bookmarkStart w:id="1" w:name="_GoBack"/>
      <w:bookmarkEnd w:id="1"/>
      <w:r>
        <w:rPr>
          <w:rFonts w:hint="eastAsia" w:ascii="黑体" w:hAnsi="黑体" w:eastAsia="黑体" w:cs="黑体"/>
          <w:sz w:val="32"/>
          <w:szCs w:val="32"/>
        </w:rPr>
        <w:t>地点</w:t>
      </w:r>
    </w:p>
    <w:p w14:paraId="346C3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长子县政务服务中心</w:t>
      </w:r>
    </w:p>
    <w:p w14:paraId="463A1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四、申请材料</w:t>
      </w:r>
    </w:p>
    <w:p w14:paraId="0D9B6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1.新建不能满足管道保护要求的石油天然气管道防护方案申报表</w:t>
      </w:r>
    </w:p>
    <w:p w14:paraId="3AD80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施工单位中标文件，项目立项批复手续，</w:t>
      </w:r>
      <w:r>
        <w:rPr>
          <w:rFonts w:hint="eastAsia" w:ascii="仿宋" w:hAnsi="仿宋" w:eastAsia="仿宋" w:cs="仿宋"/>
          <w:sz w:val="32"/>
          <w:szCs w:val="32"/>
        </w:rPr>
        <w:t>管道防护方案及含设计单位资质证明文件</w:t>
      </w:r>
    </w:p>
    <w:p w14:paraId="68289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3.地理条件受限制区域总平面图</w:t>
      </w:r>
    </w:p>
    <w:p w14:paraId="60546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五、审批时限</w:t>
      </w:r>
    </w:p>
    <w:p w14:paraId="15018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法定期限: 20 个工作日</w:t>
      </w:r>
    </w:p>
    <w:p w14:paraId="6B3D36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承诺期限: 7个工作日</w:t>
      </w:r>
    </w:p>
    <w:p w14:paraId="01F9A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六、审批收费</w:t>
      </w:r>
    </w:p>
    <w:p w14:paraId="4D368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此项目不收取任何费用。</w:t>
      </w:r>
    </w:p>
    <w:p w14:paraId="1772E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七、审批结果及送达方式</w:t>
      </w:r>
    </w:p>
    <w:p w14:paraId="23405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审批结果：《</w:t>
      </w:r>
      <w:r>
        <w:rPr>
          <w:rFonts w:hint="default" w:ascii="仿宋_GB2312" w:hAnsi="仿宋_GB2312" w:eastAsia="仿宋_GB2312" w:cs="仿宋_GB2312"/>
          <w:spacing w:val="0"/>
          <w:sz w:val="32"/>
          <w:szCs w:val="32"/>
          <w:lang w:val="en-US" w:eastAsia="zh-CN"/>
        </w:rPr>
        <w:t>关于XX新建不能满足管道保护要求的石油天然气管道防护方案的批复</w:t>
      </w:r>
      <w:r>
        <w:rPr>
          <w:rFonts w:hint="eastAsia" w:ascii="仿宋" w:hAnsi="仿宋" w:eastAsia="仿宋" w:cs="仿宋"/>
          <w:sz w:val="32"/>
          <w:szCs w:val="32"/>
        </w:rPr>
        <w:t>》</w:t>
      </w:r>
    </w:p>
    <w:p w14:paraId="432F8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送达方式：直接领取或邮寄。</w:t>
      </w:r>
    </w:p>
    <w:p w14:paraId="18B70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八、咨询及监督渠道</w:t>
      </w:r>
    </w:p>
    <w:p w14:paraId="33C8A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rPr>
        <w:t>咨询电话</w:t>
      </w:r>
      <w:r>
        <w:rPr>
          <w:rFonts w:hint="eastAsia" w:ascii="仿宋" w:hAnsi="仿宋" w:eastAsia="仿宋" w:cs="仿宋"/>
          <w:color w:val="auto"/>
          <w:sz w:val="32"/>
          <w:szCs w:val="32"/>
        </w:rPr>
        <w:t>：0355-</w:t>
      </w:r>
      <w:r>
        <w:rPr>
          <w:rFonts w:hint="default" w:ascii="仿宋" w:hAnsi="仿宋" w:eastAsia="仿宋" w:cs="仿宋"/>
          <w:color w:val="auto"/>
          <w:sz w:val="32"/>
          <w:szCs w:val="32"/>
          <w:lang w:val="en-US" w:eastAsia="zh-CN"/>
        </w:rPr>
        <w:t>8327989</w:t>
      </w:r>
    </w:p>
    <w:p w14:paraId="6945B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监督电话：0355-</w:t>
      </w:r>
      <w:r>
        <w:rPr>
          <w:rFonts w:hint="default" w:ascii="仿宋" w:hAnsi="仿宋" w:eastAsia="仿宋" w:cs="仿宋"/>
          <w:color w:val="auto"/>
          <w:sz w:val="32"/>
          <w:szCs w:val="32"/>
          <w:lang w:val="en-US" w:eastAsia="zh-CN"/>
        </w:rPr>
        <w:t>8327989</w:t>
      </w:r>
    </w:p>
    <w:p w14:paraId="3CE33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咨询地址：</w:t>
      </w:r>
      <w:r>
        <w:rPr>
          <w:rFonts w:hint="eastAsia" w:ascii="仿宋" w:hAnsi="仿宋" w:eastAsia="仿宋" w:cs="仿宋"/>
          <w:color w:val="auto"/>
          <w:sz w:val="32"/>
          <w:szCs w:val="32"/>
          <w:lang w:val="en-US" w:eastAsia="zh-CN"/>
        </w:rPr>
        <w:t>长子县丹朱东街158号长子县能源局</w:t>
      </w:r>
    </w:p>
    <w:p w14:paraId="10F56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FF"/>
          <w:sz w:val="32"/>
          <w:szCs w:val="32"/>
        </w:rPr>
      </w:pPr>
    </w:p>
    <w:p w14:paraId="626B49FB">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附件：1.新建不能满足管道保护要求的石油天然气管道防护方案审批流程图</w:t>
      </w:r>
      <w:r>
        <w:rPr>
          <w:rFonts w:hint="eastAsia" w:ascii="仿宋_GB2312" w:hAnsi="仿宋_GB2312" w:eastAsia="仿宋_GB2312" w:cs="仿宋_GB2312"/>
          <w:spacing w:val="0"/>
          <w:sz w:val="32"/>
          <w:szCs w:val="32"/>
          <w:lang w:eastAsia="zh-CN"/>
        </w:rPr>
        <w:t>。</w:t>
      </w:r>
    </w:p>
    <w:p w14:paraId="2124558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600" w:leftChars="0" w:firstLine="0" w:firstLineChars="0"/>
        <w:textAlignment w:val="auto"/>
        <w:rPr>
          <w:rFonts w:hint="eastAsia" w:ascii="仿宋_GB2312" w:hAnsi="仿宋_GB2312" w:eastAsia="仿宋_GB2312" w:cs="仿宋_GB2312"/>
          <w:spacing w:val="0"/>
          <w:sz w:val="32"/>
          <w:szCs w:val="32"/>
          <w:lang w:val="en-US" w:eastAsia="zh-CN"/>
        </w:rPr>
      </w:pPr>
      <w:bookmarkStart w:id="0" w:name="OLE_LINK1"/>
      <w:r>
        <w:rPr>
          <w:rFonts w:hint="default" w:ascii="仿宋_GB2312" w:hAnsi="仿宋_GB2312" w:eastAsia="仿宋_GB2312" w:cs="仿宋_GB2312"/>
          <w:spacing w:val="0"/>
          <w:sz w:val="32"/>
          <w:szCs w:val="32"/>
          <w:lang w:val="en-US" w:eastAsia="zh-CN"/>
        </w:rPr>
        <w:t>新建不能满足管道保护要求的石油天然气管道防护方案及申请表</w:t>
      </w:r>
      <w:r>
        <w:rPr>
          <w:rFonts w:hint="eastAsia" w:ascii="仿宋_GB2312" w:hAnsi="仿宋_GB2312" w:eastAsia="仿宋_GB2312" w:cs="仿宋_GB2312"/>
          <w:spacing w:val="0"/>
          <w:sz w:val="32"/>
          <w:szCs w:val="32"/>
          <w:lang w:val="en-US" w:eastAsia="zh-CN"/>
        </w:rPr>
        <w:t>。</w:t>
      </w:r>
    </w:p>
    <w:p w14:paraId="673025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600" w:leftChars="0" w:firstLine="0" w:firstLineChars="0"/>
        <w:textAlignment w:val="auto"/>
        <w:rPr>
          <w:rFonts w:hint="default" w:ascii="仿宋_GB2312" w:hAnsi="仿宋_GB2312" w:eastAsia="仿宋_GB2312" w:cs="仿宋_GB2312"/>
          <w:spacing w:val="0"/>
          <w:sz w:val="32"/>
          <w:szCs w:val="32"/>
          <w:lang w:val="en-US" w:eastAsia="zh-CN"/>
        </w:rPr>
      </w:pPr>
      <w:r>
        <w:rPr>
          <w:rFonts w:hint="eastAsia" w:ascii="仿宋" w:hAnsi="仿宋" w:eastAsia="仿宋" w:cs="仿宋"/>
          <w:color w:val="auto"/>
          <w:sz w:val="32"/>
          <w:szCs w:val="32"/>
        </w:rPr>
        <w:t>石油天然气管道保护施工方案模板</w:t>
      </w:r>
      <w:r>
        <w:rPr>
          <w:rFonts w:hint="eastAsia" w:ascii="仿宋_GB2312" w:hAnsi="仿宋_GB2312" w:eastAsia="仿宋_GB2312" w:cs="仿宋_GB2312"/>
          <w:spacing w:val="0"/>
          <w:sz w:val="32"/>
          <w:szCs w:val="32"/>
          <w:lang w:val="en-US" w:eastAsia="zh-CN"/>
        </w:rPr>
        <w:t>。</w:t>
      </w:r>
    </w:p>
    <w:p w14:paraId="4472158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600" w:leftChars="0" w:firstLine="0" w:firstLineChars="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关于XX新建不能满足管道保护要求的石油天然气管道防护方案的批复</w:t>
      </w:r>
      <w:r>
        <w:rPr>
          <w:rFonts w:hint="eastAsia" w:ascii="仿宋_GB2312" w:hAnsi="仿宋_GB2312" w:eastAsia="仿宋_GB2312" w:cs="仿宋_GB2312"/>
          <w:spacing w:val="0"/>
          <w:sz w:val="32"/>
          <w:szCs w:val="32"/>
          <w:lang w:val="en-US" w:eastAsia="zh-CN"/>
        </w:rPr>
        <w:t>。</w:t>
      </w:r>
    </w:p>
    <w:p w14:paraId="3D9E0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rPr>
          <w:rFonts w:hint="default" w:ascii="仿宋_GB2312" w:hAnsi="仿宋_GB2312" w:eastAsia="仿宋_GB2312" w:cs="仿宋_GB2312"/>
          <w:spacing w:val="0"/>
          <w:sz w:val="32"/>
          <w:szCs w:val="32"/>
          <w:lang w:val="en-US" w:eastAsia="zh-CN"/>
        </w:rPr>
      </w:pPr>
    </w:p>
    <w:bookmarkEnd w:id="0"/>
    <w:p w14:paraId="037C6352">
      <w:pPr>
        <w:rPr>
          <w:rFonts w:hint="eastAsia" w:ascii="黑体" w:hAnsi="黑体" w:eastAsia="黑体" w:cs="黑体"/>
          <w:b/>
          <w:bCs/>
          <w:sz w:val="44"/>
          <w:szCs w:val="44"/>
        </w:rPr>
      </w:pPr>
    </w:p>
    <w:p w14:paraId="57448FDB">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rPr>
      </w:pPr>
    </w:p>
    <w:p w14:paraId="78B2EAEB">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rPr>
      </w:pPr>
    </w:p>
    <w:p w14:paraId="4253BEE5">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附件1</w:t>
      </w:r>
    </w:p>
    <w:p w14:paraId="3CFB0216">
      <w:pPr>
        <w:keepNext w:val="0"/>
        <w:keepLines w:val="0"/>
        <w:pageBreakBefore w:val="0"/>
        <w:widowControl w:val="0"/>
        <w:suppressLineNumbers w:val="0"/>
        <w:suppressAutoHyphens/>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4"/>
          <w:szCs w:val="44"/>
        </w:rPr>
      </w:pPr>
    </w:p>
    <w:p w14:paraId="6E9196CF">
      <w:pPr>
        <w:keepNext w:val="0"/>
        <w:keepLines w:val="0"/>
        <w:pageBreakBefore w:val="0"/>
        <w:widowControl w:val="0"/>
        <w:suppressLineNumbers w:val="0"/>
        <w:suppressAutoHyphens/>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新建不能满足管道保护要求的石油天然气管道防护方案审批流程图</w:t>
      </w:r>
    </w:p>
    <w:p w14:paraId="6F0AAD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bCs/>
          <w:sz w:val="44"/>
          <w:szCs w:val="44"/>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-278765</wp:posOffset>
            </wp:positionH>
            <wp:positionV relativeFrom="paragraph">
              <wp:posOffset>8890</wp:posOffset>
            </wp:positionV>
            <wp:extent cx="5758180" cy="6811645"/>
            <wp:effectExtent l="0" t="0" r="13970" b="8255"/>
            <wp:wrapNone/>
            <wp:docPr id="1" name="图片 1" descr="f559d5f9c756a0556cbbfd5fd00e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59d5f9c756a0556cbbfd5fd00e0dc"/>
                    <pic:cNvPicPr>
                      <a:picLocks noChangeAspect="1"/>
                    </pic:cNvPicPr>
                  </pic:nvPicPr>
                  <pic:blipFill>
                    <a:blip r:embed="rId6"/>
                    <a:srcRect l="10219" r="9212" b="1027"/>
                    <a:stretch>
                      <a:fillRect/>
                    </a:stretch>
                  </pic:blipFill>
                  <pic:spPr>
                    <a:xfrm>
                      <a:off x="0" y="0"/>
                      <a:ext cx="5758180" cy="6811645"/>
                    </a:xfrm>
                    <a:prstGeom prst="rect">
                      <a:avLst/>
                    </a:prstGeom>
                  </pic:spPr>
                </pic:pic>
              </a:graphicData>
            </a:graphic>
          </wp:anchor>
        </w:drawing>
      </w:r>
    </w:p>
    <w:p w14:paraId="45892DD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6A2ACCD3">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26C9BD9F">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0B152AAC">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2FEAA241">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55A08AEB">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096321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28FABC21">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329DF570">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7AA74955">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2ABF1186">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1331BE0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06123619">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5E865398">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黑体" w:hAnsi="黑体" w:eastAsia="黑体" w:cs="黑体"/>
          <w:b/>
          <w:bCs/>
          <w:sz w:val="44"/>
          <w:szCs w:val="44"/>
        </w:rPr>
      </w:pPr>
    </w:p>
    <w:p w14:paraId="3D0E58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sz w:val="44"/>
          <w:szCs w:val="44"/>
        </w:rPr>
      </w:pPr>
    </w:p>
    <w:p w14:paraId="4F7E684F">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rPr>
      </w:pPr>
    </w:p>
    <w:p w14:paraId="7C9F106F">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2</w:t>
      </w:r>
    </w:p>
    <w:p w14:paraId="7C065D74">
      <w:pPr>
        <w:spacing w:line="590" w:lineRule="exact"/>
        <w:jc w:val="center"/>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新建不能满足管道保护要求的石油天然气</w:t>
      </w:r>
    </w:p>
    <w:p w14:paraId="3B645022">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ascii="方正小标宋简体" w:eastAsia="方正小标宋简体"/>
          <w:bCs/>
          <w:sz w:val="44"/>
          <w:szCs w:val="44"/>
          <w:lang w:val="en-US" w:eastAsia="zh-CN"/>
        </w:rPr>
      </w:pPr>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2</w:t>
      </w:r>
    </w:p>
    <w:p w14:paraId="5F23FBD3">
      <w:pPr>
        <w:spacing w:line="590" w:lineRule="exact"/>
        <w:jc w:val="center"/>
        <w:rPr>
          <w:rFonts w:eastAsia="方正书宋简体"/>
          <w:b/>
          <w:sz w:val="44"/>
          <w:szCs w:val="44"/>
        </w:rPr>
      </w:pPr>
      <w:r>
        <w:rPr>
          <w:rFonts w:hint="eastAsia" w:ascii="方正小标宋简体" w:eastAsia="方正小标宋简体"/>
          <w:bCs/>
          <w:sz w:val="44"/>
          <w:szCs w:val="44"/>
          <w:lang w:val="en-US" w:eastAsia="zh-CN"/>
        </w:rPr>
        <w:t>管道防护方案及申请表</w:t>
      </w:r>
    </w:p>
    <w:p w14:paraId="7B0D3905">
      <w:pPr>
        <w:spacing w:after="78" w:afterLines="25" w:line="400" w:lineRule="exact"/>
        <w:ind w:left="210" w:leftChars="100" w:right="210" w:rightChars="100"/>
        <w:rPr>
          <w:rFonts w:eastAsia="楷体_GB2312"/>
          <w:sz w:val="28"/>
          <w:szCs w:val="28"/>
        </w:rPr>
      </w:pPr>
      <w:r>
        <w:rPr>
          <w:rFonts w:eastAsia="楷体_GB2312"/>
          <w:sz w:val="28"/>
          <w:szCs w:val="28"/>
        </w:rPr>
        <w:t xml:space="preserve">申请企业（印章）：                    日期：  </w:t>
      </w:r>
      <w:r>
        <w:rPr>
          <w:rFonts w:hint="eastAsia" w:eastAsia="楷体_GB2312"/>
          <w:sz w:val="28"/>
          <w:szCs w:val="28"/>
        </w:rPr>
        <w:t xml:space="preserve"> </w:t>
      </w:r>
      <w:r>
        <w:rPr>
          <w:rFonts w:eastAsia="楷体_GB2312"/>
          <w:sz w:val="28"/>
          <w:szCs w:val="28"/>
        </w:rPr>
        <w:t xml:space="preserve"> 年</w:t>
      </w:r>
      <w:r>
        <w:rPr>
          <w:rFonts w:hint="eastAsia" w:eastAsia="楷体_GB2312"/>
          <w:sz w:val="28"/>
          <w:szCs w:val="28"/>
        </w:rPr>
        <w:t xml:space="preserve"> </w:t>
      </w:r>
      <w:r>
        <w:rPr>
          <w:rFonts w:eastAsia="楷体_GB2312"/>
          <w:sz w:val="28"/>
          <w:szCs w:val="28"/>
        </w:rPr>
        <w:t xml:space="preserve">  月 </w:t>
      </w:r>
      <w:r>
        <w:rPr>
          <w:rFonts w:hint="eastAsia" w:eastAsia="楷体_GB2312"/>
          <w:sz w:val="28"/>
          <w:szCs w:val="28"/>
        </w:rPr>
        <w:t xml:space="preserve"> </w:t>
      </w:r>
      <w:r>
        <w:rPr>
          <w:rFonts w:eastAsia="楷体_GB2312"/>
          <w:sz w:val="28"/>
          <w:szCs w:val="28"/>
        </w:rPr>
        <w:t xml:space="preserve"> 日</w:t>
      </w:r>
    </w:p>
    <w:tbl>
      <w:tblPr>
        <w:tblStyle w:val="14"/>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519"/>
        <w:gridCol w:w="1566"/>
        <w:gridCol w:w="1053"/>
        <w:gridCol w:w="1578"/>
        <w:gridCol w:w="1208"/>
        <w:gridCol w:w="1921"/>
      </w:tblGrid>
      <w:tr w14:paraId="1118A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859" w:type="pct"/>
            <w:vAlign w:val="center"/>
          </w:tcPr>
          <w:p w14:paraId="48515302">
            <w:pPr>
              <w:spacing w:line="400" w:lineRule="exact"/>
              <w:jc w:val="center"/>
              <w:rPr>
                <w:rFonts w:eastAsia="仿宋_GB2312"/>
                <w:sz w:val="28"/>
                <w:szCs w:val="28"/>
              </w:rPr>
            </w:pPr>
            <w:r>
              <w:rPr>
                <w:rFonts w:eastAsia="仿宋_GB2312"/>
                <w:sz w:val="28"/>
                <w:szCs w:val="28"/>
              </w:rPr>
              <w:t>申请企业全</w:t>
            </w:r>
            <w:r>
              <w:rPr>
                <w:rFonts w:hint="eastAsia" w:eastAsia="仿宋_GB2312"/>
                <w:sz w:val="28"/>
                <w:szCs w:val="28"/>
              </w:rPr>
              <w:t xml:space="preserve">  </w:t>
            </w:r>
            <w:r>
              <w:rPr>
                <w:rFonts w:eastAsia="仿宋_GB2312"/>
                <w:sz w:val="28"/>
                <w:szCs w:val="28"/>
              </w:rPr>
              <w:t>称</w:t>
            </w:r>
          </w:p>
        </w:tc>
        <w:tc>
          <w:tcPr>
            <w:tcW w:w="2372" w:type="pct"/>
            <w:gridSpan w:val="3"/>
            <w:vAlign w:val="center"/>
          </w:tcPr>
          <w:p w14:paraId="6310C558">
            <w:pPr>
              <w:spacing w:line="400" w:lineRule="exact"/>
              <w:jc w:val="center"/>
              <w:rPr>
                <w:rFonts w:eastAsia="仿宋_GB2312"/>
                <w:sz w:val="28"/>
                <w:szCs w:val="28"/>
              </w:rPr>
            </w:pPr>
            <w:r>
              <w:rPr>
                <w:rFonts w:hint="eastAsia" w:eastAsia="仿宋_GB2312"/>
                <w:sz w:val="28"/>
                <w:szCs w:val="28"/>
              </w:rPr>
              <w:t>**企业</w:t>
            </w:r>
          </w:p>
        </w:tc>
        <w:tc>
          <w:tcPr>
            <w:tcW w:w="683" w:type="pct"/>
            <w:vAlign w:val="center"/>
          </w:tcPr>
          <w:p w14:paraId="0CE3FF72">
            <w:pPr>
              <w:spacing w:line="400" w:lineRule="exact"/>
              <w:jc w:val="center"/>
              <w:rPr>
                <w:rFonts w:eastAsia="仿宋_GB2312"/>
                <w:sz w:val="28"/>
                <w:szCs w:val="28"/>
              </w:rPr>
            </w:pPr>
            <w:r>
              <w:rPr>
                <w:rFonts w:eastAsia="仿宋_GB2312"/>
                <w:sz w:val="28"/>
                <w:szCs w:val="28"/>
              </w:rPr>
              <w:t>组织机构代码</w:t>
            </w:r>
          </w:p>
        </w:tc>
        <w:tc>
          <w:tcPr>
            <w:tcW w:w="1086" w:type="pct"/>
            <w:vAlign w:val="center"/>
          </w:tcPr>
          <w:p w14:paraId="7294125C">
            <w:pPr>
              <w:spacing w:line="400" w:lineRule="exact"/>
              <w:jc w:val="center"/>
              <w:rPr>
                <w:rFonts w:eastAsia="仿宋_GB2312"/>
                <w:sz w:val="28"/>
                <w:szCs w:val="28"/>
              </w:rPr>
            </w:pPr>
            <w:r>
              <w:rPr>
                <w:rFonts w:hint="eastAsia" w:eastAsia="仿宋_GB2312"/>
                <w:sz w:val="28"/>
                <w:szCs w:val="28"/>
              </w:rPr>
              <w:t>***</w:t>
            </w:r>
          </w:p>
        </w:tc>
      </w:tr>
      <w:tr w14:paraId="15692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859" w:type="pct"/>
            <w:vAlign w:val="center"/>
          </w:tcPr>
          <w:p w14:paraId="5E198B0D">
            <w:pPr>
              <w:spacing w:line="400" w:lineRule="exact"/>
              <w:jc w:val="center"/>
              <w:rPr>
                <w:rFonts w:eastAsia="仿宋_GB2312"/>
                <w:sz w:val="28"/>
                <w:szCs w:val="28"/>
              </w:rPr>
            </w:pPr>
            <w:r>
              <w:rPr>
                <w:rFonts w:eastAsia="仿宋_GB2312"/>
                <w:sz w:val="28"/>
                <w:szCs w:val="28"/>
              </w:rPr>
              <w:t>地　址</w:t>
            </w:r>
          </w:p>
        </w:tc>
        <w:tc>
          <w:tcPr>
            <w:tcW w:w="2372" w:type="pct"/>
            <w:gridSpan w:val="3"/>
            <w:vAlign w:val="center"/>
          </w:tcPr>
          <w:p w14:paraId="155BB84D">
            <w:pPr>
              <w:spacing w:line="400" w:lineRule="exact"/>
              <w:jc w:val="center"/>
              <w:rPr>
                <w:rFonts w:eastAsia="仿宋_GB2312"/>
                <w:sz w:val="28"/>
                <w:szCs w:val="28"/>
              </w:rPr>
            </w:pPr>
            <w:r>
              <w:rPr>
                <w:rFonts w:hint="eastAsia" w:eastAsia="仿宋_GB2312"/>
                <w:sz w:val="28"/>
                <w:szCs w:val="28"/>
              </w:rPr>
              <w:t>**</w:t>
            </w:r>
          </w:p>
        </w:tc>
        <w:tc>
          <w:tcPr>
            <w:tcW w:w="683" w:type="pct"/>
            <w:vAlign w:val="center"/>
          </w:tcPr>
          <w:p w14:paraId="3AEAADA7">
            <w:pPr>
              <w:spacing w:line="400" w:lineRule="exact"/>
              <w:jc w:val="center"/>
              <w:rPr>
                <w:rFonts w:eastAsia="仿宋_GB2312"/>
                <w:sz w:val="28"/>
                <w:szCs w:val="28"/>
              </w:rPr>
            </w:pPr>
            <w:r>
              <w:rPr>
                <w:rFonts w:eastAsia="仿宋_GB2312"/>
                <w:sz w:val="28"/>
                <w:szCs w:val="28"/>
              </w:rPr>
              <w:t>邮</w:t>
            </w:r>
            <w:r>
              <w:rPr>
                <w:rFonts w:hint="eastAsia" w:eastAsia="仿宋_GB2312"/>
                <w:sz w:val="28"/>
                <w:szCs w:val="28"/>
              </w:rPr>
              <w:t xml:space="preserve">  </w:t>
            </w:r>
            <w:r>
              <w:rPr>
                <w:rFonts w:eastAsia="仿宋_GB2312"/>
                <w:sz w:val="28"/>
                <w:szCs w:val="28"/>
              </w:rPr>
              <w:t>政</w:t>
            </w:r>
          </w:p>
          <w:p w14:paraId="6E0CF760">
            <w:pPr>
              <w:spacing w:line="400" w:lineRule="exact"/>
              <w:jc w:val="center"/>
              <w:rPr>
                <w:rFonts w:eastAsia="仿宋_GB2312"/>
                <w:sz w:val="28"/>
                <w:szCs w:val="28"/>
              </w:rPr>
            </w:pPr>
            <w:r>
              <w:rPr>
                <w:rFonts w:eastAsia="仿宋_GB2312"/>
                <w:sz w:val="28"/>
                <w:szCs w:val="28"/>
              </w:rPr>
              <w:t>编</w:t>
            </w:r>
            <w:r>
              <w:rPr>
                <w:rFonts w:hint="eastAsia" w:eastAsia="仿宋_GB2312"/>
                <w:sz w:val="28"/>
                <w:szCs w:val="28"/>
              </w:rPr>
              <w:t xml:space="preserve">  </w:t>
            </w:r>
            <w:r>
              <w:rPr>
                <w:rFonts w:eastAsia="仿宋_GB2312"/>
                <w:sz w:val="28"/>
                <w:szCs w:val="28"/>
              </w:rPr>
              <w:t>码</w:t>
            </w:r>
          </w:p>
        </w:tc>
        <w:tc>
          <w:tcPr>
            <w:tcW w:w="1086" w:type="pct"/>
            <w:vAlign w:val="center"/>
          </w:tcPr>
          <w:p w14:paraId="134D0DBC">
            <w:pPr>
              <w:spacing w:line="400" w:lineRule="exact"/>
              <w:jc w:val="center"/>
              <w:rPr>
                <w:rFonts w:eastAsia="仿宋_GB2312"/>
                <w:sz w:val="28"/>
                <w:szCs w:val="28"/>
              </w:rPr>
            </w:pPr>
          </w:p>
        </w:tc>
      </w:tr>
      <w:tr w14:paraId="496FB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859" w:type="pct"/>
            <w:vAlign w:val="center"/>
          </w:tcPr>
          <w:p w14:paraId="2F96956A">
            <w:pPr>
              <w:spacing w:line="400" w:lineRule="exact"/>
              <w:jc w:val="center"/>
              <w:rPr>
                <w:rFonts w:eastAsia="仿宋_GB2312"/>
                <w:sz w:val="28"/>
                <w:szCs w:val="28"/>
              </w:rPr>
            </w:pPr>
            <w:r>
              <w:rPr>
                <w:rFonts w:eastAsia="仿宋_GB2312"/>
                <w:sz w:val="28"/>
                <w:szCs w:val="28"/>
              </w:rPr>
              <w:t>法</w:t>
            </w:r>
            <w:r>
              <w:rPr>
                <w:rFonts w:hint="eastAsia" w:eastAsia="仿宋_GB2312"/>
                <w:sz w:val="28"/>
                <w:szCs w:val="28"/>
              </w:rPr>
              <w:t xml:space="preserve">  </w:t>
            </w:r>
            <w:r>
              <w:rPr>
                <w:rFonts w:eastAsia="仿宋_GB2312"/>
                <w:sz w:val="28"/>
                <w:szCs w:val="28"/>
              </w:rPr>
              <w:t>定</w:t>
            </w:r>
          </w:p>
          <w:p w14:paraId="2896802A">
            <w:pPr>
              <w:spacing w:line="400" w:lineRule="exact"/>
              <w:jc w:val="center"/>
              <w:rPr>
                <w:rFonts w:eastAsia="仿宋_GB2312"/>
                <w:sz w:val="28"/>
                <w:szCs w:val="28"/>
              </w:rPr>
            </w:pPr>
            <w:r>
              <w:rPr>
                <w:rFonts w:eastAsia="仿宋_GB2312"/>
                <w:sz w:val="28"/>
                <w:szCs w:val="28"/>
              </w:rPr>
              <w:t>代表人</w:t>
            </w:r>
          </w:p>
        </w:tc>
        <w:tc>
          <w:tcPr>
            <w:tcW w:w="2372" w:type="pct"/>
            <w:gridSpan w:val="3"/>
            <w:vAlign w:val="center"/>
          </w:tcPr>
          <w:p w14:paraId="40CCE9F2">
            <w:pPr>
              <w:spacing w:line="400" w:lineRule="exact"/>
              <w:jc w:val="center"/>
              <w:rPr>
                <w:rFonts w:eastAsia="仿宋_GB2312"/>
                <w:sz w:val="28"/>
                <w:szCs w:val="28"/>
              </w:rPr>
            </w:pPr>
            <w:r>
              <w:rPr>
                <w:rFonts w:hint="eastAsia" w:eastAsia="仿宋_GB2312"/>
                <w:sz w:val="28"/>
                <w:szCs w:val="28"/>
              </w:rPr>
              <w:t>王*</w:t>
            </w:r>
          </w:p>
        </w:tc>
        <w:tc>
          <w:tcPr>
            <w:tcW w:w="683" w:type="pct"/>
            <w:vAlign w:val="center"/>
          </w:tcPr>
          <w:p w14:paraId="7D424AD5">
            <w:pPr>
              <w:spacing w:line="400" w:lineRule="exact"/>
              <w:jc w:val="center"/>
              <w:rPr>
                <w:rFonts w:eastAsia="仿宋_GB2312"/>
                <w:sz w:val="28"/>
                <w:szCs w:val="28"/>
              </w:rPr>
            </w:pPr>
            <w:r>
              <w:rPr>
                <w:rFonts w:eastAsia="仿宋_GB2312"/>
                <w:sz w:val="28"/>
                <w:szCs w:val="28"/>
              </w:rPr>
              <w:t>电　话</w:t>
            </w:r>
          </w:p>
        </w:tc>
        <w:tc>
          <w:tcPr>
            <w:tcW w:w="1086" w:type="pct"/>
            <w:vAlign w:val="center"/>
          </w:tcPr>
          <w:p w14:paraId="171A6320">
            <w:pPr>
              <w:spacing w:line="400" w:lineRule="exact"/>
              <w:jc w:val="center"/>
              <w:rPr>
                <w:rFonts w:eastAsia="仿宋_GB2312"/>
                <w:sz w:val="28"/>
                <w:szCs w:val="28"/>
              </w:rPr>
            </w:pPr>
          </w:p>
        </w:tc>
      </w:tr>
      <w:tr w14:paraId="50987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859" w:type="pct"/>
            <w:vAlign w:val="center"/>
          </w:tcPr>
          <w:p w14:paraId="3EF797CE">
            <w:pPr>
              <w:spacing w:line="400" w:lineRule="exact"/>
              <w:jc w:val="center"/>
              <w:rPr>
                <w:rFonts w:eastAsia="仿宋_GB2312"/>
                <w:sz w:val="28"/>
                <w:szCs w:val="28"/>
              </w:rPr>
            </w:pPr>
            <w:r>
              <w:rPr>
                <w:rFonts w:eastAsia="仿宋_GB2312"/>
                <w:sz w:val="28"/>
                <w:szCs w:val="28"/>
              </w:rPr>
              <w:t>联系人</w:t>
            </w:r>
          </w:p>
        </w:tc>
        <w:tc>
          <w:tcPr>
            <w:tcW w:w="885" w:type="pct"/>
            <w:vAlign w:val="center"/>
          </w:tcPr>
          <w:p w14:paraId="7B5FC7F9">
            <w:pPr>
              <w:spacing w:line="400" w:lineRule="exact"/>
              <w:jc w:val="center"/>
              <w:rPr>
                <w:rFonts w:eastAsia="仿宋_GB2312"/>
                <w:sz w:val="28"/>
                <w:szCs w:val="28"/>
              </w:rPr>
            </w:pPr>
            <w:r>
              <w:rPr>
                <w:rFonts w:hint="eastAsia" w:eastAsia="仿宋_GB2312"/>
                <w:sz w:val="28"/>
                <w:szCs w:val="28"/>
              </w:rPr>
              <w:t>**</w:t>
            </w:r>
          </w:p>
        </w:tc>
        <w:tc>
          <w:tcPr>
            <w:tcW w:w="595" w:type="pct"/>
            <w:vAlign w:val="center"/>
          </w:tcPr>
          <w:p w14:paraId="69C985DC">
            <w:pPr>
              <w:spacing w:line="400" w:lineRule="exact"/>
              <w:jc w:val="center"/>
              <w:rPr>
                <w:rFonts w:eastAsia="仿宋_GB2312"/>
                <w:sz w:val="28"/>
                <w:szCs w:val="28"/>
              </w:rPr>
            </w:pPr>
            <w:r>
              <w:rPr>
                <w:rFonts w:eastAsia="仿宋_GB2312"/>
                <w:sz w:val="28"/>
                <w:szCs w:val="28"/>
              </w:rPr>
              <w:t>电　话</w:t>
            </w:r>
          </w:p>
        </w:tc>
        <w:tc>
          <w:tcPr>
            <w:tcW w:w="892" w:type="pct"/>
            <w:vAlign w:val="center"/>
          </w:tcPr>
          <w:p w14:paraId="6EBCE59A">
            <w:pPr>
              <w:spacing w:line="400" w:lineRule="exact"/>
              <w:jc w:val="center"/>
              <w:rPr>
                <w:rFonts w:eastAsia="仿宋_GB2312"/>
                <w:sz w:val="28"/>
                <w:szCs w:val="28"/>
              </w:rPr>
            </w:pPr>
          </w:p>
        </w:tc>
        <w:tc>
          <w:tcPr>
            <w:tcW w:w="683" w:type="pct"/>
            <w:vAlign w:val="center"/>
          </w:tcPr>
          <w:p w14:paraId="196C2BAE">
            <w:pPr>
              <w:spacing w:line="400" w:lineRule="exact"/>
              <w:jc w:val="center"/>
              <w:rPr>
                <w:rFonts w:eastAsia="仿宋_GB2312"/>
                <w:sz w:val="28"/>
                <w:szCs w:val="28"/>
              </w:rPr>
            </w:pPr>
            <w:r>
              <w:rPr>
                <w:rFonts w:eastAsia="仿宋_GB2312"/>
                <w:sz w:val="28"/>
                <w:szCs w:val="28"/>
              </w:rPr>
              <w:t>电</w:t>
            </w:r>
            <w:r>
              <w:rPr>
                <w:rFonts w:hint="eastAsia" w:eastAsia="仿宋_GB2312"/>
                <w:sz w:val="28"/>
                <w:szCs w:val="28"/>
              </w:rPr>
              <w:t xml:space="preserve">  </w:t>
            </w:r>
            <w:r>
              <w:rPr>
                <w:rFonts w:eastAsia="仿宋_GB2312"/>
                <w:sz w:val="28"/>
                <w:szCs w:val="28"/>
              </w:rPr>
              <w:t>子</w:t>
            </w:r>
          </w:p>
          <w:p w14:paraId="2C7DFF51">
            <w:pPr>
              <w:spacing w:line="400" w:lineRule="exact"/>
              <w:jc w:val="center"/>
              <w:rPr>
                <w:rFonts w:eastAsia="仿宋_GB2312"/>
                <w:sz w:val="28"/>
                <w:szCs w:val="28"/>
              </w:rPr>
            </w:pPr>
            <w:r>
              <w:rPr>
                <w:rFonts w:eastAsia="仿宋_GB2312"/>
                <w:sz w:val="28"/>
                <w:szCs w:val="28"/>
              </w:rPr>
              <w:t>邮</w:t>
            </w:r>
            <w:r>
              <w:rPr>
                <w:rFonts w:hint="eastAsia" w:eastAsia="仿宋_GB2312"/>
                <w:sz w:val="28"/>
                <w:szCs w:val="28"/>
              </w:rPr>
              <w:t xml:space="preserve">  </w:t>
            </w:r>
            <w:r>
              <w:rPr>
                <w:rFonts w:eastAsia="仿宋_GB2312"/>
                <w:sz w:val="28"/>
                <w:szCs w:val="28"/>
              </w:rPr>
              <w:t>箱</w:t>
            </w:r>
          </w:p>
        </w:tc>
        <w:tc>
          <w:tcPr>
            <w:tcW w:w="1086" w:type="pct"/>
            <w:vAlign w:val="center"/>
          </w:tcPr>
          <w:p w14:paraId="1DE0EAD8">
            <w:pPr>
              <w:spacing w:line="400" w:lineRule="exact"/>
              <w:jc w:val="center"/>
              <w:rPr>
                <w:rFonts w:eastAsia="仿宋_GB2312"/>
                <w:sz w:val="28"/>
                <w:szCs w:val="28"/>
              </w:rPr>
            </w:pPr>
            <w:r>
              <w:rPr>
                <w:rFonts w:hint="eastAsia" w:eastAsia="仿宋_GB2312"/>
                <w:sz w:val="28"/>
                <w:szCs w:val="28"/>
              </w:rPr>
              <w:t>**@</w:t>
            </w:r>
            <w:r>
              <w:rPr>
                <w:rFonts w:eastAsia="仿宋_GB2312"/>
                <w:sz w:val="28"/>
                <w:szCs w:val="28"/>
              </w:rPr>
              <w:t>163.</w:t>
            </w:r>
            <w:r>
              <w:rPr>
                <w:rFonts w:hint="eastAsia" w:eastAsia="仿宋_GB2312"/>
                <w:sz w:val="28"/>
                <w:szCs w:val="28"/>
              </w:rPr>
              <w:t>com</w:t>
            </w:r>
          </w:p>
        </w:tc>
      </w:tr>
      <w:tr w14:paraId="30B19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0" w:hRule="atLeast"/>
          <w:jc w:val="center"/>
        </w:trPr>
        <w:tc>
          <w:tcPr>
            <w:tcW w:w="5000" w:type="pct"/>
            <w:gridSpan w:val="6"/>
            <w:vAlign w:val="center"/>
          </w:tcPr>
          <w:p w14:paraId="1EB4E24A">
            <w:pPr>
              <w:spacing w:line="400" w:lineRule="exact"/>
              <w:jc w:val="center"/>
              <w:rPr>
                <w:rFonts w:eastAsia="仿宋_GB2312"/>
                <w:sz w:val="28"/>
                <w:szCs w:val="28"/>
              </w:rPr>
            </w:pPr>
            <w:r>
              <w:rPr>
                <w:rFonts w:eastAsia="仿宋_GB2312"/>
                <w:sz w:val="28"/>
                <w:szCs w:val="28"/>
              </w:rPr>
              <w:t>主</w:t>
            </w:r>
            <w:r>
              <w:rPr>
                <w:rFonts w:hint="eastAsia" w:eastAsia="仿宋_GB2312"/>
                <w:sz w:val="28"/>
                <w:szCs w:val="28"/>
              </w:rPr>
              <w:t xml:space="preserve">  </w:t>
            </w:r>
            <w:r>
              <w:rPr>
                <w:rFonts w:eastAsia="仿宋_GB2312"/>
                <w:sz w:val="28"/>
                <w:szCs w:val="28"/>
              </w:rPr>
              <w:t>要</w:t>
            </w:r>
            <w:r>
              <w:rPr>
                <w:rFonts w:hint="eastAsia" w:eastAsia="仿宋_GB2312"/>
                <w:sz w:val="28"/>
                <w:szCs w:val="28"/>
              </w:rPr>
              <w:t xml:space="preserve">  </w:t>
            </w:r>
            <w:r>
              <w:rPr>
                <w:rFonts w:eastAsia="仿宋_GB2312"/>
                <w:sz w:val="28"/>
                <w:szCs w:val="28"/>
              </w:rPr>
              <w:t>内</w:t>
            </w:r>
            <w:r>
              <w:rPr>
                <w:rFonts w:hint="eastAsia" w:eastAsia="仿宋_GB2312"/>
                <w:sz w:val="28"/>
                <w:szCs w:val="28"/>
              </w:rPr>
              <w:t xml:space="preserve">  </w:t>
            </w:r>
            <w:r>
              <w:rPr>
                <w:rFonts w:eastAsia="仿宋_GB2312"/>
                <w:sz w:val="28"/>
                <w:szCs w:val="28"/>
              </w:rPr>
              <w:t>容</w:t>
            </w:r>
          </w:p>
        </w:tc>
      </w:tr>
      <w:tr w14:paraId="4A581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60" w:hRule="atLeast"/>
          <w:jc w:val="center"/>
        </w:trPr>
        <w:tc>
          <w:tcPr>
            <w:tcW w:w="859" w:type="pct"/>
            <w:vAlign w:val="center"/>
          </w:tcPr>
          <w:p w14:paraId="1CDE2232">
            <w:pPr>
              <w:spacing w:line="400" w:lineRule="exact"/>
              <w:jc w:val="center"/>
              <w:rPr>
                <w:rFonts w:eastAsia="仿宋_GB2312"/>
                <w:sz w:val="28"/>
                <w:szCs w:val="28"/>
              </w:rPr>
            </w:pPr>
            <w:r>
              <w:rPr>
                <w:rFonts w:eastAsia="仿宋_GB2312"/>
                <w:sz w:val="28"/>
                <w:szCs w:val="28"/>
              </w:rPr>
              <w:t>项目名称</w:t>
            </w:r>
          </w:p>
        </w:tc>
        <w:tc>
          <w:tcPr>
            <w:tcW w:w="4141" w:type="pct"/>
            <w:gridSpan w:val="5"/>
            <w:vAlign w:val="center"/>
          </w:tcPr>
          <w:p w14:paraId="5B03FA8A">
            <w:pPr>
              <w:spacing w:line="400" w:lineRule="exact"/>
              <w:jc w:val="center"/>
              <w:rPr>
                <w:rFonts w:hint="eastAsia" w:eastAsia="仿宋_GB2312"/>
                <w:sz w:val="28"/>
                <w:szCs w:val="28"/>
              </w:rPr>
            </w:pPr>
            <w:r>
              <w:rPr>
                <w:rFonts w:hint="eastAsia" w:eastAsia="仿宋_GB2312"/>
                <w:sz w:val="28"/>
                <w:szCs w:val="28"/>
              </w:rPr>
              <w:t>**天然气管道</w:t>
            </w:r>
          </w:p>
        </w:tc>
      </w:tr>
      <w:tr w14:paraId="1DC34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906" w:hRule="atLeast"/>
          <w:jc w:val="center"/>
        </w:trPr>
        <w:tc>
          <w:tcPr>
            <w:tcW w:w="859" w:type="pct"/>
            <w:vAlign w:val="center"/>
          </w:tcPr>
          <w:p w14:paraId="0F9EF418">
            <w:pPr>
              <w:spacing w:line="400" w:lineRule="exact"/>
              <w:jc w:val="center"/>
              <w:rPr>
                <w:rFonts w:eastAsia="仿宋_GB2312"/>
                <w:sz w:val="28"/>
                <w:szCs w:val="28"/>
              </w:rPr>
            </w:pPr>
            <w:r>
              <w:rPr>
                <w:rFonts w:eastAsia="仿宋_GB2312"/>
                <w:sz w:val="28"/>
                <w:szCs w:val="28"/>
              </w:rPr>
              <w:t>通过限制</w:t>
            </w:r>
          </w:p>
          <w:p w14:paraId="354E1F00">
            <w:pPr>
              <w:spacing w:line="400" w:lineRule="exact"/>
              <w:jc w:val="center"/>
              <w:rPr>
                <w:rFonts w:eastAsia="仿宋_GB2312"/>
                <w:sz w:val="28"/>
                <w:szCs w:val="28"/>
              </w:rPr>
            </w:pPr>
            <w:r>
              <w:rPr>
                <w:rFonts w:eastAsia="仿宋_GB2312"/>
                <w:sz w:val="28"/>
                <w:szCs w:val="28"/>
              </w:rPr>
              <w:t>区域原因</w:t>
            </w:r>
          </w:p>
        </w:tc>
        <w:tc>
          <w:tcPr>
            <w:tcW w:w="4141" w:type="pct"/>
            <w:gridSpan w:val="5"/>
            <w:vAlign w:val="center"/>
          </w:tcPr>
          <w:p w14:paraId="4C50EAAC">
            <w:pPr>
              <w:spacing w:line="400" w:lineRule="exact"/>
              <w:jc w:val="center"/>
              <w:rPr>
                <w:rFonts w:hint="eastAsia" w:eastAsia="仿宋_GB2312"/>
                <w:sz w:val="28"/>
                <w:szCs w:val="28"/>
              </w:rPr>
            </w:pPr>
            <w:r>
              <w:rPr>
                <w:rFonts w:hint="eastAsia" w:eastAsia="仿宋_GB2312"/>
                <w:sz w:val="28"/>
                <w:szCs w:val="28"/>
              </w:rPr>
              <w:t>根据实际情况如实填写</w:t>
            </w:r>
          </w:p>
          <w:p w14:paraId="1B657533">
            <w:pPr>
              <w:spacing w:line="400" w:lineRule="exact"/>
              <w:jc w:val="center"/>
              <w:rPr>
                <w:rFonts w:eastAsia="仿宋_GB2312"/>
                <w:sz w:val="28"/>
                <w:szCs w:val="28"/>
              </w:rPr>
            </w:pPr>
          </w:p>
          <w:p w14:paraId="43FAE603">
            <w:pPr>
              <w:spacing w:line="400" w:lineRule="exact"/>
              <w:jc w:val="center"/>
              <w:rPr>
                <w:rFonts w:eastAsia="仿宋_GB2312"/>
                <w:sz w:val="28"/>
                <w:szCs w:val="28"/>
              </w:rPr>
            </w:pPr>
          </w:p>
        </w:tc>
      </w:tr>
      <w:tr w14:paraId="1F912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374" w:hRule="atLeast"/>
          <w:jc w:val="center"/>
        </w:trPr>
        <w:tc>
          <w:tcPr>
            <w:tcW w:w="859" w:type="pct"/>
            <w:vAlign w:val="center"/>
          </w:tcPr>
          <w:p w14:paraId="1BD96CBE">
            <w:pPr>
              <w:spacing w:line="400" w:lineRule="exact"/>
              <w:jc w:val="center"/>
              <w:rPr>
                <w:rFonts w:eastAsia="仿宋_GB2312"/>
                <w:sz w:val="28"/>
                <w:szCs w:val="28"/>
              </w:rPr>
            </w:pPr>
            <w:r>
              <w:rPr>
                <w:rFonts w:eastAsia="仿宋_GB2312"/>
                <w:sz w:val="28"/>
                <w:szCs w:val="28"/>
              </w:rPr>
              <w:t>防护、改线方案主要内容</w:t>
            </w:r>
          </w:p>
        </w:tc>
        <w:tc>
          <w:tcPr>
            <w:tcW w:w="4141" w:type="pct"/>
            <w:gridSpan w:val="5"/>
            <w:vAlign w:val="center"/>
          </w:tcPr>
          <w:p w14:paraId="1F67BBDA">
            <w:pPr>
              <w:spacing w:line="400" w:lineRule="exact"/>
              <w:jc w:val="center"/>
              <w:rPr>
                <w:rFonts w:hint="eastAsia" w:eastAsia="仿宋_GB2312"/>
                <w:sz w:val="28"/>
                <w:szCs w:val="28"/>
              </w:rPr>
            </w:pPr>
            <w:r>
              <w:rPr>
                <w:rFonts w:hint="eastAsia" w:eastAsia="仿宋_GB2312"/>
                <w:sz w:val="28"/>
                <w:szCs w:val="28"/>
              </w:rPr>
              <w:t>根据实际情况如实填写</w:t>
            </w:r>
          </w:p>
          <w:p w14:paraId="63E69074">
            <w:pPr>
              <w:spacing w:line="400" w:lineRule="exact"/>
              <w:jc w:val="center"/>
              <w:rPr>
                <w:rFonts w:eastAsia="仿宋_GB2312"/>
                <w:sz w:val="28"/>
                <w:szCs w:val="28"/>
              </w:rPr>
            </w:pPr>
          </w:p>
          <w:p w14:paraId="2320F3EE">
            <w:pPr>
              <w:spacing w:line="400" w:lineRule="exact"/>
              <w:jc w:val="center"/>
              <w:rPr>
                <w:rFonts w:eastAsia="仿宋_GB2312"/>
                <w:sz w:val="28"/>
                <w:szCs w:val="28"/>
              </w:rPr>
            </w:pPr>
          </w:p>
          <w:p w14:paraId="553B42B0">
            <w:pPr>
              <w:spacing w:line="400" w:lineRule="exact"/>
              <w:jc w:val="center"/>
              <w:rPr>
                <w:rFonts w:eastAsia="仿宋_GB2312"/>
                <w:sz w:val="28"/>
                <w:szCs w:val="28"/>
              </w:rPr>
            </w:pPr>
          </w:p>
          <w:p w14:paraId="32A159F4">
            <w:pPr>
              <w:spacing w:line="400" w:lineRule="exact"/>
              <w:jc w:val="center"/>
              <w:rPr>
                <w:rFonts w:eastAsia="仿宋_GB2312"/>
                <w:sz w:val="28"/>
                <w:szCs w:val="28"/>
              </w:rPr>
            </w:pPr>
          </w:p>
        </w:tc>
      </w:tr>
    </w:tbl>
    <w:p w14:paraId="223B4C40">
      <w:pPr>
        <w:spacing w:line="590" w:lineRule="exact"/>
        <w:jc w:val="center"/>
        <w:rPr>
          <w:rFonts w:eastAsia="仿宋_GB2312"/>
          <w:sz w:val="32"/>
          <w:szCs w:val="32"/>
        </w:rPr>
      </w:pPr>
      <w:r>
        <w:rPr>
          <w:rFonts w:eastAsia="仿宋_GB2312"/>
          <w:sz w:val="32"/>
          <w:szCs w:val="32"/>
        </w:rPr>
        <w:br w:type="column"/>
      </w:r>
    </w:p>
    <w:p w14:paraId="2C5FC8E2">
      <w:pPr>
        <w:spacing w:line="590" w:lineRule="exact"/>
        <w:jc w:val="center"/>
        <w:rPr>
          <w:rFonts w:ascii="方正小标宋简体" w:eastAsia="方正小标宋简体"/>
          <w:bCs/>
          <w:sz w:val="44"/>
          <w:szCs w:val="44"/>
        </w:rPr>
      </w:pPr>
      <w:r>
        <w:rPr>
          <w:rFonts w:ascii="方正小标宋简体" w:eastAsia="方正小标宋简体"/>
          <w:bCs/>
          <w:sz w:val="44"/>
          <w:szCs w:val="44"/>
        </w:rPr>
        <w:t>填写说明</w:t>
      </w:r>
    </w:p>
    <w:p w14:paraId="79B0C737">
      <w:pPr>
        <w:spacing w:line="590" w:lineRule="exact"/>
        <w:ind w:firstLine="640" w:firstLineChars="200"/>
        <w:rPr>
          <w:rFonts w:eastAsia="仿宋_GB2312"/>
          <w:sz w:val="32"/>
          <w:szCs w:val="32"/>
        </w:rPr>
      </w:pPr>
    </w:p>
    <w:p w14:paraId="5C8E2FFB">
      <w:pPr>
        <w:spacing w:line="590" w:lineRule="exact"/>
        <w:ind w:firstLine="640" w:firstLineChars="200"/>
        <w:rPr>
          <w:rFonts w:eastAsia="仿宋_GB2312"/>
          <w:sz w:val="32"/>
          <w:szCs w:val="32"/>
        </w:rPr>
      </w:pPr>
      <w:r>
        <w:rPr>
          <w:rFonts w:eastAsia="仿宋_GB2312"/>
          <w:sz w:val="32"/>
          <w:szCs w:val="32"/>
        </w:rPr>
        <w:t>一、申请人应当如实填写，并对所填写的内容真实性负责；</w:t>
      </w:r>
    </w:p>
    <w:p w14:paraId="1C73414A">
      <w:pPr>
        <w:spacing w:line="590" w:lineRule="exact"/>
        <w:ind w:firstLine="640" w:firstLineChars="200"/>
        <w:rPr>
          <w:rFonts w:eastAsia="仿宋_GB2312"/>
          <w:sz w:val="32"/>
          <w:szCs w:val="32"/>
        </w:rPr>
      </w:pPr>
      <w:r>
        <w:rPr>
          <w:rFonts w:eastAsia="仿宋_GB2312"/>
          <w:sz w:val="32"/>
          <w:szCs w:val="32"/>
        </w:rPr>
        <w:t>二、用钢笔或墨水笔填写，字迹清楚；采用打印的，字体不小于五号字；</w:t>
      </w:r>
    </w:p>
    <w:p w14:paraId="0247655D">
      <w:pPr>
        <w:spacing w:line="590" w:lineRule="exact"/>
        <w:ind w:firstLine="640" w:firstLineChars="200"/>
        <w:rPr>
          <w:rFonts w:eastAsia="仿宋_GB2312"/>
          <w:sz w:val="32"/>
          <w:szCs w:val="32"/>
        </w:rPr>
      </w:pPr>
      <w:r>
        <w:rPr>
          <w:rFonts w:eastAsia="仿宋_GB2312"/>
          <w:sz w:val="32"/>
          <w:szCs w:val="32"/>
        </w:rPr>
        <w:t>三、申请企业名称与工商行政管理部门核发营业执照的名称一致；</w:t>
      </w:r>
    </w:p>
    <w:p w14:paraId="3CB48E3F">
      <w:pPr>
        <w:spacing w:line="590" w:lineRule="exact"/>
        <w:ind w:firstLine="640" w:firstLineChars="200"/>
        <w:rPr>
          <w:rFonts w:eastAsia="仿宋_GB2312"/>
          <w:sz w:val="32"/>
          <w:szCs w:val="32"/>
        </w:rPr>
      </w:pPr>
      <w:r>
        <w:rPr>
          <w:rFonts w:eastAsia="仿宋_GB2312"/>
          <w:sz w:val="32"/>
          <w:szCs w:val="32"/>
        </w:rPr>
        <w:t>四、与申请表同时提交：</w:t>
      </w:r>
    </w:p>
    <w:p w14:paraId="0853CA9C">
      <w:pPr>
        <w:spacing w:line="590" w:lineRule="exact"/>
        <w:ind w:firstLine="640" w:firstLineChars="200"/>
        <w:rPr>
          <w:rFonts w:eastAsia="仿宋_GB2312"/>
          <w:sz w:val="32"/>
          <w:szCs w:val="32"/>
        </w:rPr>
      </w:pPr>
      <w:r>
        <w:rPr>
          <w:rFonts w:hint="eastAsia" w:ascii="宋体" w:hAnsi="宋体" w:cs="宋体"/>
          <w:sz w:val="32"/>
          <w:szCs w:val="32"/>
        </w:rPr>
        <w:t>①</w:t>
      </w:r>
      <w:r>
        <w:rPr>
          <w:rFonts w:hAnsi="仿宋_GB2312" w:eastAsia="仿宋_GB2312"/>
          <w:sz w:val="32"/>
          <w:szCs w:val="32"/>
        </w:rPr>
        <w:t>地理条件受限制区域总平面图；</w:t>
      </w:r>
    </w:p>
    <w:p w14:paraId="6B4028C8">
      <w:pPr>
        <w:spacing w:line="590" w:lineRule="exact"/>
        <w:ind w:firstLine="640" w:firstLineChars="200"/>
        <w:rPr>
          <w:rFonts w:eastAsia="仿宋_GB2312"/>
          <w:sz w:val="32"/>
          <w:szCs w:val="32"/>
        </w:rPr>
      </w:pPr>
      <w:r>
        <w:rPr>
          <w:rFonts w:hint="eastAsia" w:ascii="宋体" w:hAnsi="宋体" w:cs="宋体"/>
          <w:sz w:val="32"/>
          <w:szCs w:val="32"/>
        </w:rPr>
        <w:t>②</w:t>
      </w:r>
      <w:r>
        <w:rPr>
          <w:rFonts w:hAnsi="仿宋_GB2312" w:eastAsia="仿宋_GB2312"/>
          <w:sz w:val="32"/>
          <w:szCs w:val="32"/>
        </w:rPr>
        <w:t>管道项目核准文件；</w:t>
      </w:r>
    </w:p>
    <w:p w14:paraId="7A3C57F4">
      <w:pPr>
        <w:spacing w:line="590" w:lineRule="exact"/>
        <w:ind w:firstLine="640" w:firstLineChars="200"/>
        <w:rPr>
          <w:rFonts w:eastAsia="仿宋_GB2312"/>
          <w:sz w:val="32"/>
          <w:szCs w:val="32"/>
        </w:rPr>
      </w:pPr>
      <w:r>
        <w:rPr>
          <w:rFonts w:hint="eastAsia" w:ascii="宋体" w:hAnsi="宋体" w:cs="宋体"/>
          <w:sz w:val="32"/>
          <w:szCs w:val="32"/>
        </w:rPr>
        <w:t>③</w:t>
      </w:r>
      <w:r>
        <w:rPr>
          <w:rFonts w:hAnsi="仿宋_GB2312" w:eastAsia="仿宋_GB2312"/>
          <w:sz w:val="32"/>
          <w:szCs w:val="32"/>
        </w:rPr>
        <w:t>建设单位工商营业执照等合法身份证明文件；</w:t>
      </w:r>
    </w:p>
    <w:p w14:paraId="6A5F08CD">
      <w:pPr>
        <w:spacing w:line="590" w:lineRule="exact"/>
        <w:ind w:firstLine="640" w:firstLineChars="200"/>
        <w:rPr>
          <w:rFonts w:eastAsia="仿宋_GB2312"/>
          <w:sz w:val="32"/>
          <w:szCs w:val="32"/>
        </w:rPr>
      </w:pPr>
      <w:r>
        <w:rPr>
          <w:rFonts w:hint="eastAsia" w:ascii="宋体" w:hAnsi="宋体" w:cs="宋体"/>
          <w:sz w:val="32"/>
          <w:szCs w:val="32"/>
        </w:rPr>
        <w:t>④</w:t>
      </w:r>
      <w:r>
        <w:rPr>
          <w:rFonts w:hAnsi="仿宋_GB2312" w:eastAsia="仿宋_GB2312"/>
          <w:sz w:val="32"/>
          <w:szCs w:val="32"/>
        </w:rPr>
        <w:t>设计单位资质证明文件；</w:t>
      </w:r>
    </w:p>
    <w:p w14:paraId="77247533">
      <w:pPr>
        <w:spacing w:line="590" w:lineRule="exact"/>
        <w:ind w:firstLine="640" w:firstLineChars="200"/>
        <w:rPr>
          <w:rFonts w:eastAsia="仿宋_GB2312"/>
          <w:sz w:val="32"/>
          <w:szCs w:val="32"/>
        </w:rPr>
      </w:pPr>
      <w:r>
        <w:rPr>
          <w:rFonts w:hint="eastAsia" w:ascii="宋体" w:hAnsi="宋体" w:cs="宋体"/>
          <w:sz w:val="32"/>
          <w:szCs w:val="32"/>
        </w:rPr>
        <w:t>⑤</w:t>
      </w:r>
      <w:r>
        <w:rPr>
          <w:rFonts w:hAnsi="仿宋_GB2312" w:eastAsia="仿宋_GB2312"/>
          <w:sz w:val="32"/>
          <w:szCs w:val="32"/>
        </w:rPr>
        <w:t>管道防护或改线方案。</w:t>
      </w:r>
    </w:p>
    <w:p w14:paraId="1FB3C591">
      <w:pPr>
        <w:spacing w:line="590" w:lineRule="exact"/>
        <w:ind w:firstLine="640" w:firstLineChars="200"/>
        <w:rPr>
          <w:rFonts w:eastAsia="仿宋_GB2312"/>
          <w:sz w:val="32"/>
          <w:szCs w:val="32"/>
        </w:rPr>
      </w:pPr>
      <w:r>
        <w:rPr>
          <w:rFonts w:hAnsi="仿宋_GB2312" w:eastAsia="仿宋_GB2312"/>
          <w:sz w:val="32"/>
          <w:szCs w:val="32"/>
        </w:rPr>
        <w:t>五、申请表必须加盖申请单位印章（印章复印无效）；</w:t>
      </w:r>
    </w:p>
    <w:p w14:paraId="3CAE75E2">
      <w:pPr>
        <w:spacing w:line="590" w:lineRule="exact"/>
        <w:ind w:firstLine="640" w:firstLineChars="200"/>
        <w:rPr>
          <w:rFonts w:eastAsia="仿宋_GB2312"/>
          <w:sz w:val="32"/>
          <w:szCs w:val="32"/>
        </w:rPr>
      </w:pPr>
      <w:r>
        <w:rPr>
          <w:rFonts w:hAnsi="仿宋_GB2312" w:eastAsia="仿宋_GB2312"/>
          <w:sz w:val="32"/>
          <w:szCs w:val="32"/>
        </w:rPr>
        <w:t>六、所提供的文件和资料应为</w:t>
      </w:r>
      <w:r>
        <w:rPr>
          <w:rFonts w:eastAsia="仿宋_GB2312"/>
          <w:sz w:val="32"/>
          <w:szCs w:val="32"/>
        </w:rPr>
        <w:t>A4</w:t>
      </w:r>
      <w:r>
        <w:rPr>
          <w:rFonts w:hAnsi="仿宋_GB2312" w:eastAsia="仿宋_GB2312"/>
          <w:sz w:val="32"/>
          <w:szCs w:val="32"/>
        </w:rPr>
        <w:t>纸，所有复印件应加盖申请企业印章；</w:t>
      </w:r>
    </w:p>
    <w:p w14:paraId="36AD5FA2">
      <w:pPr>
        <w:spacing w:line="590" w:lineRule="exact"/>
        <w:ind w:firstLine="640" w:firstLineChars="200"/>
        <w:rPr>
          <w:rFonts w:eastAsia="仿宋_GB2312"/>
          <w:sz w:val="32"/>
          <w:szCs w:val="32"/>
        </w:rPr>
      </w:pPr>
      <w:r>
        <w:rPr>
          <w:rFonts w:hAnsi="仿宋_GB2312" w:eastAsia="仿宋_GB2312"/>
          <w:sz w:val="32"/>
          <w:szCs w:val="32"/>
        </w:rPr>
        <w:t>七、填写的名称、地址应使用全称，表格内数据使用阿拉伯数字，日期使用公历；</w:t>
      </w:r>
    </w:p>
    <w:p w14:paraId="2F093C26">
      <w:pPr>
        <w:spacing w:line="590" w:lineRule="exact"/>
        <w:ind w:firstLine="640" w:firstLineChars="200"/>
        <w:rPr>
          <w:rFonts w:hAnsi="仿宋_GB2312" w:eastAsia="仿宋_GB2312"/>
          <w:sz w:val="32"/>
          <w:szCs w:val="32"/>
        </w:rPr>
      </w:pPr>
      <w:r>
        <w:rPr>
          <w:rFonts w:hAnsi="仿宋_GB2312" w:eastAsia="仿宋_GB2312"/>
          <w:sz w:val="32"/>
          <w:szCs w:val="32"/>
        </w:rPr>
        <w:t>八、本表一式两份，一份留存填报单位，一份提交主管部门。</w:t>
      </w:r>
    </w:p>
    <w:p w14:paraId="0C1A2CE3">
      <w:pPr>
        <w:spacing w:line="590" w:lineRule="exact"/>
        <w:ind w:firstLine="640" w:firstLineChars="200"/>
        <w:rPr>
          <w:rFonts w:hint="eastAsia" w:hAnsi="仿宋_GB2312" w:eastAsia="仿宋_GB2312"/>
          <w:sz w:val="32"/>
          <w:szCs w:val="32"/>
          <w:lang w:eastAsia="zh-CN"/>
        </w:rPr>
      </w:pPr>
    </w:p>
    <w:p w14:paraId="09C40F42">
      <w:pPr>
        <w:keepNext w:val="0"/>
        <w:keepLines w:val="0"/>
        <w:pageBreakBefore w:val="0"/>
        <w:widowControl w:val="0"/>
        <w:kinsoku w:val="0"/>
        <w:wordWrap/>
        <w:overflowPunct/>
        <w:topLinePunct w:val="0"/>
        <w:autoSpaceDE w:val="0"/>
        <w:autoSpaceDN w:val="0"/>
        <w:bidi w:val="0"/>
        <w:adjustRightInd/>
        <w:snapToGrid/>
        <w:spacing w:line="560" w:lineRule="exact"/>
        <w:ind w:right="0"/>
        <w:jc w:val="both"/>
        <w:textAlignment w:val="auto"/>
        <w:outlineLvl w:val="9"/>
        <w:rPr>
          <w:rFonts w:hint="eastAsia"/>
        </w:rPr>
      </w:pPr>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4</w:t>
      </w:r>
    </w:p>
    <w:p w14:paraId="5FE84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长子</w:t>
      </w:r>
      <w:r>
        <w:rPr>
          <w:rFonts w:hint="eastAsia" w:ascii="仿宋" w:hAnsi="仿宋" w:eastAsia="仿宋" w:cs="仿宋"/>
          <w:sz w:val="32"/>
          <w:szCs w:val="32"/>
        </w:rPr>
        <w:t>能源〔2024〕XX号</w:t>
      </w:r>
    </w:p>
    <w:p w14:paraId="06826CE7">
      <w:pPr>
        <w:keepNext w:val="0"/>
        <w:keepLines w:val="0"/>
        <w:pageBreakBefore w:val="0"/>
        <w:widowControl w:val="0"/>
        <w:suppressLineNumbers w:val="0"/>
        <w:suppressAutoHyphens/>
        <w:kinsoku w:val="0"/>
        <w:wordWrap/>
        <w:overflowPunct/>
        <w:topLinePunct w:val="0"/>
        <w:autoSpaceDE w:val="0"/>
        <w:autoSpaceDN w:val="0"/>
        <w:bidi w:val="0"/>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spacing w:val="0"/>
          <w:sz w:val="40"/>
          <w:szCs w:val="40"/>
        </w:rPr>
      </w:pPr>
      <w:r>
        <w:rPr>
          <w:rFonts w:hint="eastAsia" w:ascii="方正小标宋简体" w:hAnsi="方正小标宋简体" w:eastAsia="方正小标宋简体" w:cs="方正小标宋简体"/>
          <w:b w:val="0"/>
          <w:bCs w:val="0"/>
          <w:spacing w:val="0"/>
          <w:sz w:val="40"/>
          <w:szCs w:val="40"/>
        </w:rPr>
        <w:t>关于XX新建不能满足管道保护要求的石油天然气管道防护方案的批复</w:t>
      </w:r>
    </w:p>
    <w:p w14:paraId="70A16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4FF97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rPr>
      </w:pP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fldChar w:fldCharType="begin"/>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instrText xml:space="preserve"> HYPERLINK "https://xinzhi.wenda.so.com/a/1536626111209343" \t "https://www.so.com/_blank" </w:instrText>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fldChar w:fldCharType="separate"/>
      </w:r>
      <w:r>
        <w:rPr>
          <w:rStyle w:val="16"/>
          <w:rFonts w:hint="default" w:ascii="Arial" w:hAnsi="Arial" w:cs="Arial"/>
          <w:i w:val="0"/>
          <w:iCs w:val="0"/>
          <w:caps w:val="0"/>
          <w:color w:val="000000" w:themeColor="text1"/>
          <w:spacing w:val="0"/>
          <w:sz w:val="27"/>
          <w:szCs w:val="27"/>
          <w:u w:val="none"/>
          <w:shd w:val="clear" w:fill="FFFFFF"/>
          <w14:textFill>
            <w14:solidFill>
              <w14:schemeClr w14:val="tx1"/>
            </w14:solidFill>
          </w14:textFill>
        </w:rPr>
        <w:t>____</w:t>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fldChar w:fldCharType="end"/>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p>
    <w:p w14:paraId="6038A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你单位报来的 </w:t>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fldChar w:fldCharType="begin"/>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instrText xml:space="preserve"> HYPERLINK "https://xinzhi.wenda.so.com/a/1536626111209343" \t "https://www.so.com/_blank" </w:instrText>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fldChar w:fldCharType="separate"/>
      </w:r>
      <w:r>
        <w:rPr>
          <w:rStyle w:val="16"/>
          <w:rFonts w:hint="default" w:ascii="Arial" w:hAnsi="Arial" w:cs="Arial"/>
          <w:i w:val="0"/>
          <w:iCs w:val="0"/>
          <w:caps w:val="0"/>
          <w:color w:val="000000" w:themeColor="text1"/>
          <w:spacing w:val="0"/>
          <w:sz w:val="27"/>
          <w:szCs w:val="27"/>
          <w:u w:val="none"/>
          <w:shd w:val="clear" w:fill="FFFFFF"/>
          <w14:textFill>
            <w14:solidFill>
              <w14:schemeClr w14:val="tx1"/>
            </w14:solidFill>
          </w14:textFill>
        </w:rPr>
        <w:t>____</w:t>
      </w:r>
      <w:r>
        <w:rPr>
          <w:rFonts w:hint="default" w:ascii="Arial" w:hAnsi="Arial" w:cs="Arial"/>
          <w:i w:val="0"/>
          <w:iCs w:val="0"/>
          <w:caps w:val="0"/>
          <w:color w:val="000000" w:themeColor="text1"/>
          <w:spacing w:val="0"/>
          <w:sz w:val="27"/>
          <w:szCs w:val="27"/>
          <w:u w:val="none"/>
          <w:shd w:val="clear" w:fill="FFFFFF"/>
          <w14:textFill>
            <w14:solidFill>
              <w14:schemeClr w14:val="tx1"/>
            </w14:solidFill>
          </w14:textFill>
        </w:rPr>
        <w:fldChar w:fldCharType="end"/>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已收悉，依据《中华人民共和国石油天然气管道保护法》关于石油天然气管道建设施工防护方案的规定,经对管道建设施工申请资料进行审核，鉴于管道防护方案已经专家评审论证，开工前的各项准备工作基本就绪，已具备开工条件，现批复如下:</w:t>
      </w:r>
    </w:p>
    <w:p w14:paraId="2C89D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一、同意该项目工程开工建设，项目法人应当自</w:t>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 xml:space="preserve">月 </w:t>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日至</w:t>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 xml:space="preserve">年 </w:t>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 xml:space="preserve">  月 </w:t>
      </w:r>
      <w:r>
        <w:rPr>
          <w:rFonts w:hint="eastAsia" w:ascii="Arial" w:hAnsi="Arial" w:cs="Arial"/>
          <w:i w:val="0"/>
          <w:iCs w:val="0"/>
          <w:caps w:val="0"/>
          <w:color w:val="000000" w:themeColor="text1"/>
          <w:spacing w:val="0"/>
          <w:sz w:val="27"/>
          <w:szCs w:val="27"/>
          <w:u w:val="single"/>
          <w:shd w:val="clear" w:fill="FFFFFF"/>
          <w:lang w:val="en-US" w:eastAsia="zh-CN"/>
          <w14:textFill>
            <w14:solidFill>
              <w14:schemeClr w14:val="tx1"/>
            </w14:solidFill>
          </w14:textFill>
        </w:rPr>
        <w:t xml:space="preserve">   </w:t>
      </w:r>
      <w:r>
        <w:rPr>
          <w:rFonts w:hint="eastAsia" w:ascii="仿宋" w:hAnsi="仿宋" w:eastAsia="仿宋" w:cs="仿宋"/>
          <w:sz w:val="32"/>
          <w:szCs w:val="32"/>
        </w:rPr>
        <w:t xml:space="preserve"> 日内完成工程建设。</w:t>
      </w:r>
    </w:p>
    <w:p w14:paraId="66AEA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二、项目法人要严格按照管道建设施工方案和管道防护方案要求施工，并根据国家技术规范的强制性要求在管道沿线设置管道标志。</w:t>
      </w:r>
    </w:p>
    <w:p w14:paraId="30B18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三、管道竣工验收合格之日起六十日内将管道建设竣工测量图报</w:t>
      </w:r>
      <w:r>
        <w:rPr>
          <w:rFonts w:hint="eastAsia" w:ascii="仿宋" w:hAnsi="仿宋" w:eastAsia="仿宋" w:cs="仿宋"/>
          <w:sz w:val="32"/>
          <w:szCs w:val="32"/>
          <w:lang w:val="en-US" w:eastAsia="zh-CN"/>
        </w:rPr>
        <w:t>县能源局</w:t>
      </w:r>
      <w:r>
        <w:rPr>
          <w:rFonts w:hint="eastAsia" w:ascii="仿宋" w:hAnsi="仿宋" w:eastAsia="仿宋" w:cs="仿宋"/>
          <w:sz w:val="32"/>
          <w:szCs w:val="32"/>
        </w:rPr>
        <w:t>备案。</w:t>
      </w:r>
    </w:p>
    <w:p w14:paraId="1863FF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F705B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长子县能源局  </w:t>
      </w:r>
    </w:p>
    <w:p w14:paraId="4F562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MV Boli"/>
    <w:panose1 w:val="02000000000000000000"/>
    <w:charset w:val="00"/>
    <w:family w:val="auto"/>
    <w:pitch w:val="default"/>
    <w:sig w:usb0="00000000" w:usb1="00000000" w:usb2="00000021" w:usb3="00000000" w:csb0="2000019F" w:csb1="00000000"/>
  </w:font>
  <w:font w:name="MV Boli">
    <w:panose1 w:val="02000500030200090000"/>
    <w:charset w:val="00"/>
    <w:family w:val="auto"/>
    <w:pitch w:val="default"/>
    <w:sig w:usb0="00000003" w:usb1="00000000" w:usb2="000001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C45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97689">
                          <w:pPr>
                            <w:pStyle w:val="9"/>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0C997689">
                    <w:pPr>
                      <w:pStyle w:val="9"/>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CB86">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C59E4"/>
    <w:multiLevelType w:val="singleLevel"/>
    <w:tmpl w:val="E8DC59E4"/>
    <w:lvl w:ilvl="0" w:tentative="0">
      <w:start w:val="3"/>
      <w:numFmt w:val="chineseCounting"/>
      <w:suff w:val="nothing"/>
      <w:lvlText w:val="%1、"/>
      <w:lvlJc w:val="left"/>
      <w:rPr>
        <w:rFonts w:hint="eastAsia"/>
      </w:rPr>
    </w:lvl>
  </w:abstractNum>
  <w:abstractNum w:abstractNumId="1">
    <w:nsid w:val="02217F58"/>
    <w:multiLevelType w:val="singleLevel"/>
    <w:tmpl w:val="02217F58"/>
    <w:lvl w:ilvl="0" w:tentative="0">
      <w:start w:val="2"/>
      <w:numFmt w:val="decimal"/>
      <w:lvlText w:val="%1."/>
      <w:lvlJc w:val="left"/>
      <w:pPr>
        <w:tabs>
          <w:tab w:val="left" w:pos="312"/>
        </w:tabs>
        <w:ind w:left="1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compatSetting w:name="compatibilityMode" w:uri="http://schemas.microsoft.com/office/word" w:val="14"/>
  </w:compat>
  <w:rsids>
    <w:rsidRoot w:val="00000000"/>
    <w:rsid w:val="00326D91"/>
    <w:rsid w:val="00F036C9"/>
    <w:rsid w:val="0543026B"/>
    <w:rsid w:val="056D178C"/>
    <w:rsid w:val="05EE467B"/>
    <w:rsid w:val="078F1396"/>
    <w:rsid w:val="09293C1C"/>
    <w:rsid w:val="0A3A3E5A"/>
    <w:rsid w:val="0D1A523B"/>
    <w:rsid w:val="0EC20452"/>
    <w:rsid w:val="11196324"/>
    <w:rsid w:val="1B7900EB"/>
    <w:rsid w:val="1E2702D2"/>
    <w:rsid w:val="22C51D37"/>
    <w:rsid w:val="249B37C8"/>
    <w:rsid w:val="291A53D1"/>
    <w:rsid w:val="299570C2"/>
    <w:rsid w:val="30C26B89"/>
    <w:rsid w:val="31973630"/>
    <w:rsid w:val="357F059C"/>
    <w:rsid w:val="35C12962"/>
    <w:rsid w:val="3619454C"/>
    <w:rsid w:val="371371EE"/>
    <w:rsid w:val="37D10F94"/>
    <w:rsid w:val="3FAB6A81"/>
    <w:rsid w:val="423B584A"/>
    <w:rsid w:val="43A318F9"/>
    <w:rsid w:val="44872FC9"/>
    <w:rsid w:val="464A2500"/>
    <w:rsid w:val="477F7142"/>
    <w:rsid w:val="4A3A0B87"/>
    <w:rsid w:val="4C771B75"/>
    <w:rsid w:val="4CCF375F"/>
    <w:rsid w:val="4E453CD9"/>
    <w:rsid w:val="4E465CA3"/>
    <w:rsid w:val="53FF5C79"/>
    <w:rsid w:val="54213EDB"/>
    <w:rsid w:val="55853555"/>
    <w:rsid w:val="5ABA7A9F"/>
    <w:rsid w:val="5E2753FD"/>
    <w:rsid w:val="60DD2497"/>
    <w:rsid w:val="67D0240D"/>
    <w:rsid w:val="685C1EF3"/>
    <w:rsid w:val="6E415A81"/>
    <w:rsid w:val="6FE0165C"/>
    <w:rsid w:val="744F6DB0"/>
    <w:rsid w:val="75A3415F"/>
    <w:rsid w:val="78103FBC"/>
    <w:rsid w:val="7AAF67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Lines w:val="0"/>
      <w:pageBreakBefore w:val="0"/>
      <w:widowControl w:val="0"/>
      <w:suppressLineNumbers w:val="0"/>
      <w:suppressAutoHyphens w:val="0"/>
      <w:jc w:val="both"/>
    </w:pPr>
    <w:rPr>
      <w:rFonts w:ascii="Roboto" w:hAnsi="Roboto" w:eastAsia="宋体" w:cs="Arial"/>
      <w:kern w:val="2"/>
      <w:sz w:val="21"/>
      <w:szCs w:val="22"/>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Roboto" w:hAnsi="Roboto" w:eastAsia="黑体"/>
      <w:b/>
      <w:bCs/>
      <w:sz w:val="32"/>
      <w:szCs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rFonts w:ascii="Roboto" w:hAnsi="Roboto"/>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next w:val="1"/>
    <w:qFormat/>
    <w:uiPriority w:val="99"/>
    <w:pPr>
      <w:ind w:firstLine="420"/>
    </w:pPr>
    <w:rPr>
      <w:rFonts w:ascii="Calibri" w:hAnsi="Calibri" w:eastAsia="仿宋_GB2312" w:cs="Times New Roman"/>
    </w:rPr>
  </w:style>
  <w:style w:type="paragraph" w:styleId="7">
    <w:name w:val="Body Text"/>
    <w:basedOn w:val="1"/>
    <w:next w:val="1"/>
    <w:qFormat/>
    <w:uiPriority w:val="1"/>
    <w:rPr>
      <w:sz w:val="28"/>
      <w:szCs w:val="28"/>
    </w:rPr>
  </w:style>
  <w:style w:type="paragraph" w:styleId="8">
    <w:name w:val="Body Text Indent"/>
    <w:basedOn w:val="1"/>
    <w:next w:val="1"/>
    <w:qFormat/>
    <w:uiPriority w:val="0"/>
    <w:pPr>
      <w:spacing w:after="120"/>
      <w:ind w:left="420" w:leftChars="200"/>
    </w:pPr>
  </w:style>
  <w:style w:type="paragraph" w:styleId="9">
    <w:name w:val="footer"/>
    <w:basedOn w:val="1"/>
    <w:next w:val="5"/>
    <w:qFormat/>
    <w:uiPriority w:val="0"/>
    <w:pPr>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39"/>
    <w:pPr>
      <w:spacing w:before="167"/>
      <w:ind w:right="260"/>
      <w:jc w:val="right"/>
    </w:pPr>
    <w:rPr>
      <w:b/>
      <w:bCs/>
      <w:sz w:val="24"/>
      <w:szCs w:val="24"/>
    </w:rPr>
  </w:style>
  <w:style w:type="paragraph" w:styleId="12">
    <w:name w:val="toc 2"/>
    <w:basedOn w:val="1"/>
    <w:next w:val="1"/>
    <w:qFormat/>
    <w:uiPriority w:val="39"/>
    <w:pPr>
      <w:spacing w:before="45"/>
      <w:ind w:left="709" w:right="260" w:hanging="710"/>
      <w:jc w:val="right"/>
    </w:pPr>
  </w:style>
  <w:style w:type="paragraph" w:styleId="13">
    <w:name w:val="Body Text First Indent 2"/>
    <w:basedOn w:val="8"/>
    <w:next w:val="6"/>
    <w:qFormat/>
    <w:uiPriority w:val="0"/>
    <w:pPr>
      <w:ind w:firstLine="420" w:firstLineChars="200"/>
    </w:pPr>
  </w:style>
  <w:style w:type="character" w:styleId="16">
    <w:name w:val="Hyperlink"/>
    <w:basedOn w:val="15"/>
    <w:qFormat/>
    <w:uiPriority w:val="0"/>
    <w:rPr>
      <w:color w:val="0000FF"/>
      <w:u w:val="single"/>
    </w:rPr>
  </w:style>
  <w:style w:type="paragraph" w:customStyle="1" w:styleId="17">
    <w:name w:val="样式1"/>
    <w:basedOn w:val="1"/>
    <w:qFormat/>
    <w:uiPriority w:val="0"/>
    <w:rPr>
      <w:sz w:val="32"/>
    </w:rPr>
  </w:style>
  <w:style w:type="paragraph" w:customStyle="1" w:styleId="18">
    <w:name w:val="样式2"/>
    <w:basedOn w:val="1"/>
    <w:qFormat/>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1404</Words>
  <Characters>1462</Characters>
  <Lines>5</Lines>
  <Paragraphs>2</Paragraphs>
  <TotalTime>1</TotalTime>
  <ScaleCrop>false</ScaleCrop>
  <LinksUpToDate>false</LinksUpToDate>
  <CharactersWithSpaces>1619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2024-04-26T01:38:00Z</dcterms:created>
  <dc:creator>Administrator</dc:creator>
  <cp:lastModifiedBy>86156</cp:lastModifiedBy>
  <dcterms:modified xsi:type="dcterms:W3CDTF">2025-05-30T12:48:52Z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eyJoZGlkIjoiM2E4MDI0OTQwNmZmODg0ZDBmMWViNTFhNGY1MDZjOWYifQ==</vt:lpwstr>
  </property>
  <property fmtid="{D5CDD505-2E9C-101B-9397-08002B2CF9AE}" pid="3" name="KSOProductBuildVer">
    <vt:lpwstr>2052-12.1.0.21541</vt:lpwstr>
  </property>
  <property fmtid="{D5CDD505-2E9C-101B-9397-08002B2CF9AE}" pid="4" name="ICV">
    <vt:lpwstr>0598CF1DD8584952A998BCA8A4660E7D_13</vt:lpwstr>
  </property>
</Properties>
</file>