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300" w:after="60"/>
        <w:jc w:val="center"/>
        <w:outlineLvl w:val="1"/>
        <w:rPr>
          <w:rFonts w:ascii="微软雅黑" w:hAnsi="微软雅黑" w:eastAsia="微软雅黑" w:cs="宋体"/>
          <w:color w:val="444444"/>
          <w:kern w:val="0"/>
          <w:sz w:val="51"/>
          <w:szCs w:val="51"/>
        </w:rPr>
      </w:pPr>
      <w:r>
        <w:rPr>
          <w:rFonts w:hint="eastAsia" w:ascii="微软雅黑" w:hAnsi="微软雅黑" w:eastAsia="微软雅黑" w:cs="宋体"/>
          <w:color w:val="444444"/>
          <w:kern w:val="0"/>
          <w:sz w:val="51"/>
          <w:szCs w:val="51"/>
        </w:rPr>
        <w:t>《中华人民共和国未成年人保护法》</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第一章　总则</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第一条　为了保护未成年人身心健康，保障未成年人合法权益，促进未成年人德智体美劳全面发展，培养有理想、有道德、有文化、有纪律的社会主义建设者和接班人，培养担当民族复兴大任的时代新人，根据宪法，制定本法。</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第二条　本法所称未成年人是指未满十八周岁的公民。</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第三条　国家保障未成年人的生存权、发展权、受保护权、参与权等权利。</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未成年人依法平等地享有各项权利，不因本人及其父母或者其他监护人的民族、种族、性别、户籍、职业、宗教信仰、教育程度、家庭状况、身心健康状况等受到歧视。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第四条　保护未成年人，应当坚持最有利于未成年人的原则。处理涉及未成年人事项，应当符合下列要求：</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（一）给予未成年人特殊、优先保护；</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（二）尊重未成年人人格尊严；</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（三）保护未成年人隐私权和个人信息；</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（四）适应未成年人身心健康发展的规律和特点；</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（五）听取未成年人的意见；</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（六）保护与教育相结合。</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第五条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主义和其他腐朽思想的侵蚀，引导未成年人树立和践行社会主义核心价值观。</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第六条　保护未成年人，是国家机关、武装力量、政党、人民团体、企业事业单位、社会组织、城乡基层群众性自治组织、未成年人的监护人以及其他成年人的共同责任。</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国家、社会、学校和家庭应当教育和帮助未成年人维护自身合法权益，增强自我保护的意识和能力。</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第七条　未成年人的父母或者其他监护人依法对未成年人承担监护职责。</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国家采取措施指导、支持、帮助和监督未成年人的父母或者其他监护人履行监护职责。</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第八条　县级以上人民政府应当将未成年人保护工作纳入国民经济和社会发展规划，相关经费纳入本级政府预算。</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第九条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第十条　</w:t>
      </w:r>
      <w:bookmarkStart w:id="0" w:name="_GoBack"/>
      <w:bookmarkEnd w:id="0"/>
      <w:r>
        <w:rPr>
          <w:rFonts w:hint="eastAsia" w:ascii="宋体" w:hAnsi="宋体" w:eastAsia="宋体" w:cs="宋体"/>
          <w:color w:val="333333"/>
          <w:kern w:val="0"/>
          <w:sz w:val="24"/>
          <w:szCs w:val="24"/>
          <w:lang w:eastAsia="zh-CN"/>
        </w:rPr>
        <w:t>中国共产主义青年团</w:t>
      </w:r>
      <w:r>
        <w:rPr>
          <w:rFonts w:hint="eastAsia" w:ascii="宋体" w:hAnsi="宋体" w:eastAsia="宋体" w:cs="宋体"/>
          <w:color w:val="333333"/>
          <w:kern w:val="0"/>
          <w:sz w:val="24"/>
          <w:szCs w:val="24"/>
        </w:rPr>
        <w:t>、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第十一条　任何组织或者个人发现不利于未成年人身心健康或者侵犯未成年人合法权益的情形，都有权劝阻、制止或者向公安、民政、教育等有关部门提出检举、控告。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国家机关、居民委员会、村民委员会、密切接触未成年人的单位及其工作人员，在工作中发现未成年人身心健康受到侵害、疑似受到侵害或者面临其他危险情形的，应当立即向公安、民政、教育等有关部门报告。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有关部门接到涉及未成年人的检举、控告或者报告，应当依法及时受理、处置，并以适当方式将处理结果告知相关单位和人员。</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第十二条　国家鼓励和支持未成年人保护方面的科学研究，建设相关学科、设置相关专业，加强人才培养。</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第十三条　国家建立健全未成年人统计调查制度，开展未成年人健康、受教育等状况的统计、调查和分析，发布未成年人保护的有关信息。</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第十四条　国家对保护未成年人有显著成绩的组织和个人给予表彰和奖励。</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第二章　家庭保护</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第十五条　未成年人的父母或者其他监护人应当学习家庭教育知识，接受家庭教育指导，创造良好、和睦、文明的家庭环境。</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共同生活的其他成年家庭成员应当协助未成年人的父母或者其他监护人抚养、教育和保护未成年人。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第十六条　未成年人的父母或者其他监护人应当履行下列监护职责：</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（一）为未成年人提供生活、健康、安全等方面的保障；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（二）关注未成年人的生理、心理状况和情感需求；</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（三）教育和引导未成年人遵纪守法、勤俭节约，养成良好的思想品德和行为习惯；</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（四）对未成年人进行安全教育，提高未成年人的自我保护意识和能力；</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（五）尊重未成年人受教育的权利，保障适龄未成年人依法接受并完成义务教育；</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（六）保障未成年人休息、娱乐和体育锻炼的时间，引导未成年人进行有益身心健康的活动；</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（七）妥善管理和保护未成年人的财产；</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（八）依法代理未成年人实施民事法律行为；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（九）预防和制止未成年人的不良行为和违法犯罪行为，并进行合理管教；</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（十）其他应当履行的监护职责。</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第十七条　未成年人的父母或者其他监护人不得实施下列行为：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（一）虐待、遗弃、非法送养未成年人或者对未成年人实施家庭暴力；</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（二）放任、教唆或者利用未成年人实施违法犯罪行为；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（三）放任、唆使未成年人参与邪教、迷信活动或者接受恐怖主义、分裂主义、极端主义等侵害；</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（四）放任、唆使未成年人吸烟（含电子烟，下同）、饮酒、赌博、流浪乞讨或者欺凌他人；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（五）放任或者迫使应当接受义务教育的未成年人失学、辍学；</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（六）放任未成年人沉迷网络，接触危害或者可能影响其身心健康的图书、报刊、电影、广播电视节目、音像制品、电子出版物和网络信息等；</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（七）放任未成年人进入营业性娱乐场所、酒吧、互联网上网服务营业场所等不适宜未成年人活动的场所；</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（八）允许或者迫使未成年人从事国家规定以外的劳动；</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（九）允许、迫使未成年人结婚或者为未成年人订立婚约；</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（十）违法处分、侵吞未成年人的财产或者利用未成年人牟取不正当利益；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（十一）其他侵犯未成年人身心健康、财产权益或者不依法履行未成年人保护义务的行为。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第十八条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第十九条　未成年人的父母或者其他监护人应当根据未成年人的年龄和智力发展状况，在作出与未成年人权益有关的决定前，听取未成年人的意见，充分考虑其真实意愿。</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第二十条　未成年人的父母或者其他监护人发现未成年人身心健康受到侵害、疑似受到侵害或者其他合法权益受到侵犯的，应当及时了解情况并采取保护措施；情况严重的，应当立即向公安、民政、教育等部门报告。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第二十一条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未成年人的父母或者其他监护人不得使未满十六周岁的未成年人脱离监护单独生活。</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第二十二条　未成年人的父母或者其他监护人因外出务工等原因在一定期限内不能完全履行监护职责的，应当委托具有照护能力的完全民事行为能力人代为照护；无正当理由的，不得委托他人代为照护。</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未成年人的父母或者其他监护人在确定被委托人时，应当综合考虑其道德品质、家庭状况、身心健康状况、与未成年人生活情感上的联系等情况，并听取有表达意愿能力未成年人的意见。</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具有下列情形之一的，不得作为被委托人：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（一）曾实施性侵害、虐待、遗弃、拐卖、暴力伤害等违法犯罪行为；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（二）有吸毒、酗酒、赌博等恶习；</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（三）曾拒不履行或者长期怠于履行监护、照护职责；</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（四）其他不适宜担任被委托人的情形。</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第二十三条　未成年人的父母或者其他监护人应当及时将委托照护情况书面告知未成年人所在学校、幼儿园和实际居住地的居民委员会、村民委员会，加强和未成年人所在学校、幼儿园的沟通；与未成年人、被委托人至少每周联系和交流一次，了解未成年人的生活、学习、心理等情况，并给予未成年人亲情关爱。</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未成年人的父母或者其他监护人接到被委托人、居民委员会、村民委员会、学校、幼儿园等关于未成年人心理、行为异常的通知后，应当及时采取干预措施。</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第二十四条　未成年人的父母离婚时，应当妥善处理未成年子女的抚养、教育、探望、财产等事宜，听取有表达意愿能力未成年人的意见。不得以抢夺、藏匿未成年子女等方式争夺抚养权。</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第三章　学校保护</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第二十五条　学校应当全面贯彻国家教育方针，坚持立德树人，实施素质教育，提高教育质量，注重培养未成年学生认知能力、合作能力、创新能力和实践能力，促进未成年学生全面发展。</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学校应当建立未成年学生保护工作制度，健全学生行为规范，培养未成年学生遵纪守法的良好行为习惯。</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第二十六条　幼儿园应当做好保育、教育工作，遵循幼儿身心发展规律，实施启蒙教育，促进幼儿在体质、智力、品德等方面和谐发展。</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第二十七条　学校、幼儿园的教职员工应当尊重未成年人人格尊严，不得对未成年人实施体罚、变相体罚或者其他侮辱人格尊严的行为。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第二十八条　学校应当保障未成年学生受教育的权利，不得违反国家规定开除、变相开除未成年学生。</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学校应当对尚未完成义务教育的辍学未成年学生进行登记并劝返复学；劝返无效的，应当及时向教育行政部门书面报告。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第二十九条　学校应当关心、爱护未成年学生，不得因家庭、身体、心理、学习能力等情况歧视学生。对家庭困难、身心有障碍的学生，应当提供关爱；对行为异常、学习有困难的学生，应当耐心帮助。</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学校应当配合政府有关部门建立留守未成年学生、困境未成年学生的信息档案，开展关爱帮扶工作。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第三十条　学校应当根据未成年学生身心发展特点，进行社会生活指导、心理健康辅导、青春期教育和生命教育。</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第三十一条　学校应当组织未成年学生参加与其年龄相适应的日常生活劳动、生产劳动和服务性劳动，帮助未成年学生掌握必要的劳动知识和技能，养成良好的劳动习惯。</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第三十二条　学校、幼儿园应当开展勤俭节约、反对浪费、珍惜粮食、文明饮食等宣传教育活动，帮助未成年人树立浪费可耻、节约为荣的意识，养成文明健康、绿色环保的生活习惯。</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第三十三条　学校应当与未成年学生的父母或者其他监护人互相配合，合理安排未成年学生的学习时间，保障其休息、娱乐和体育锻炼的时间。</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学校不得占用国家法定节假日、休息日及寒暑假期，组织义务教育阶段的未成年学生集体补课，加重其学习负担。</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幼儿园、校外培训机构不得对学龄前未成年人进行小学课程教育。</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第三十四条　学校、幼儿园应当提供必要的卫生保健条件，协助卫生健康部门做好在校、在园未成年人的卫生保健工作。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第三十五条　学校、幼儿园应当建立安全管理制度，对未成年人进行安全教育，完善安保设施、配备安保人员，保障未成年人在校、在园期间的人身和财产安全。</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学校、幼儿园不得在危及未成年人人身安全、身心健康的校舍和其他设施、场所中进行教育教学活动。</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学校、幼儿园安排未成年人参加文化娱乐、社会实践等集体活动，应当保护未成年人的身心健康，防止发生人身伤害事故。</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第三十六条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第三十七条　学校、幼儿园应当根据需要，制定应对自然灾害、事故灾难、公共卫生事件等突发事件和意外伤害的预案，配备相应设施并定期进行必要的演练。</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未成年人在校内、园内或者本校、本园组织的校外、园外活动中发生人身伤害事故的，学校、幼儿园应当立即救护，妥善处理，及时通知未成年人的父母或者其他监护人，并向有关部门报告。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第三十八条　学校、幼儿园不得安排未成年人参加商业性活动，不得向未成年人及其父母或者其他监护人推销或者要求其购买指定的商品和服务。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学校、幼儿园不得与校外培训机构合作为未成年人提供有偿课程辅导。</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第三十九条　学校应当建立学生欺凌防控工作制度，对教职员工、学生等开展防治学生欺凌的教育和培训。</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对实施欺凌的未成年学生，学校应当根据欺凌行为的性质和程度，依法加强管教。对严重的欺凌行为，学校不得隐瞒，应当及时向公安机关、教育行政部门报告，并配合相关部门依法处理。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第四十条　学校、幼儿园应当建立预防性侵害、性骚扰未成年人工作制度。对性侵害、性骚扰未成年人等违法犯罪行为，学校、幼儿园不得隐瞒，应当及时向公安机关、教育行政部门报告，并配合相关部门依法处理。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学校、幼儿园应当对未成年人开展适合其年龄的性教育，提高未成年人防范性侵害、性骚扰的自我保护意识和能力。对遭受性侵害、性骚扰的未成年人，学校、幼儿园应当及时采取相关的保护措施。</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第四十一条　婴幼儿照护服务机构、早期教育服务机构、校外培训机构、校外托管机构等应当参照本章有关规定，根据不同年龄阶段未成年人的成长特点和规律，做好未成年人保护工作。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第四章　社会保护</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第四十二条　全社会应当树立关心、爱护未成年人的良好风尚。</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国家鼓励、支持和引导人民团体、企业事业单位、社会组织以及其他组织和个人，开展有利于未成年人健康成长的社会活动和服务。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第四十三条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第四十四条　爱国主义教育基地、图书馆、青少年宫、儿童活动中心、儿童之家应当对未成年人免费开放；博物馆、纪念馆、科技馆、展览馆、美术馆、文化馆、社区公益性互联网上网服务场所以及影剧院、体育场馆、动物园、植物园、公园等场所，应当按照有关规定对未成年人免费或者优惠开放。</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国家鼓励爱国主义教育基地、博物馆、科技馆、美术馆等公共场馆开设未成年人专场，为未成年人提供有针对性的服务。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国家鼓励国家机关、企业事业单位、部队等开发自身教育资源，设立未成年人开放日，为未成年人主题教育、社会实践、职业体验等提供支持。</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国家鼓励科研机构和科技类社会组织对未成年人开展科学普及活动。</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第四十五条　城市公共交通以及公路、铁路、水路、航空客运等应当按照有关规定对未成年人实施免费或者优惠票价。</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第四十六条　国家鼓励大型公共场所、公共交通工具、旅游景区景点等设置母婴室、婴儿护理台以及方便幼儿使用的坐便器、洗手台等卫生设施，为未成年人提供便利。</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第四十七条　任何组织或者个人不得违反有关规定，限制未成年人应当享有的照顾或者优惠。</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第四十八条　国家鼓励创作、出版、制作和传播有利于未成年人健康成长的图书、报刊、电影、广播电视节目、舞台艺术作品、音像制品、电子出版物和网络信息等。</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第四十九条　新闻媒体应当加强未成年人保护方面的宣传，对侵犯未成年人合法权益的行为进行舆论监督。新闻媒体采访报道涉及未成年人事件应当客观、审慎和适度，不得侵犯未成年人的名誉、隐私和其他合法权益。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第五十条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第五十一条　任何组织或者个人出版、发布、传播的图书、报刊、电影、广播电视节目、舞台艺术作品、音像制品、电子出版物或者网络信息，包含可能影响未成年人身心健康内容的，应当以显著方式作出提示。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第五十二条　禁止制作、复制、发布、传播或者持有有关未成年人的淫秽色情物品和网络信息。</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第五十三条　任何组织或者个人不得刊登、播放、张贴或者散发含有危害未成年人身心健康内容的广告；不得在学校、幼儿园播放、张贴或者散发商业广告；不得利用校服、教材等发布或者变相发布商业广告。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第五十四条　禁止拐卖、绑架、虐待、非法收养未成年人，禁止对未成年人实施性侵害、性骚扰。</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禁止胁迫、引诱、教唆未成年人参加黑社会性质组织或者从事违法犯罪活动。</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禁止胁迫、诱骗、利用未成年人乞讨。</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第五十五条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第五十六条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公共场所发生突发事件时，应当优先救护未成年人。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第五十七条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任何人不得在学校、幼儿园和其他未成年人集中活动的公共场所吸烟、饮酒。</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第六十条　禁止向未成年人提供、销售管制刀具或者其他可能致人严重伤害的器具等物品。经营者难以判明购买者是否是未成年人的，应当要求其出示身份证件。</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第六十一条　任何组织或者个人不得招用未满十六周岁未成年人，国家另有规定的除外。</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营业性娱乐场所、酒吧、互联网上网服务营业场所等不适宜未成年人活动的场所不得招用已满十六周岁的未成年人。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招用已满十六周岁未成年人的单位和个人应当执行国家在工种、劳动时间、劳动强度和保护措施等方面的规定，不得安排其从事过重、有毒、有害等危害未成年人身心健康的劳动或者危险作业。</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任何组织或者个人不得组织未成年人进行危害其身心健康的表演等活动。经未成年人的父母或者其他监护人同意，未成年人参与演出、节目制作等活动，活动组织方应当根据国家有关规定，保障未成年人合法权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第六十二条　密切接触未成年人的单位招聘工作人员时，应当向公安机关、人民检察院查询应聘者是否具有性侵害、虐待、拐卖、暴力伤害等违法犯罪记录；发现其具有前述行为记录的，不得录用。</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密切接触未成年人的单位应当每年定期对工作人员是否具有上述违法犯罪记录进行查询。通过查询或者其他方式发现其工作人员具有上述行为的，应当及时解聘。</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第六十三条　任何组织或者个人不得隐匿、毁弃、非法删除未成年人的信件、日记、电子邮件或者其他网络通讯内容。</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除下列情形外，任何组织或者个人不得开拆、查阅未成年人的信件、日记、电子邮件或者其他网络通讯内容：</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（一）无民事行为能力未成年人的父母或者其他监护人代未成年人开拆、查阅；</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（二）因国家安全或者追查刑事犯罪依法进行检查；</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（三）紧急情况下为了保护未成年人本人的人身安全。</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第五章　网络保护</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第六十四条　国家、社会、学校和家庭应当加强未成年人网络素养宣传教育，培养和提高未成年人的网络素养，增强未成年人科学、文明、安全、合理使用网络的意识和能力，保障未成年人在网络空间的合法权益。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第六十五条　国家鼓励和支持有利于未成年人健康成长的网络内容的创作与传播，鼓励和支持专门以未成年人为服务对象、适合未成年人身心健康特点的网络技术、产品、服务的研发、生产和使用。</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第六十六条　网信部门及其他有关部门应当加强对未成年人网络保护工作的监督检查，依法惩处利用网络从事危害未成年人身心健康的活动，为未成年人提供安全、健康的网络环境。</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第六十七条　网信部门会同公安、文化和旅游、新闻出版、电影、广播电视等部门根据保护不同年龄阶段未成年人的需要，确定可能影响未成年人身心健康网络信息的种类、范围和判断标准。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第六十八条　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任何组织或者个人不得以侵害未成年人身心健康的方式对未成年人沉迷网络进行干预。</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第六十九条　学校、社区、图书馆、文化馆、青少年宫等场所为未成年人提供的互联网上网服务设施，应当安装未成年人网络保护软件或者采取其他安全保护技术措施。</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智能终端产品的制造者、销售者应当在产品上安装未成年人网络保护软件，或者以显著方式告知用户未成年人网络保护软件的安装渠道和方法。</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第七十条　学校应当合理使用网络开展教学活动。未经学校允许，未成年学生不得将手机等智能终端产品带入课堂，带入学校的应当统一管理。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学校发现未成年学生沉迷网络的，应当及时告知其父母或者其他监护人，共同对未成年学生进行教育和引导，帮助其恢复正常的学习生活。</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第七十一条　未成年人的父母或者其他监护人应当提高网络素养，规范自身使用网络的行为，加强对未成年人使用网络行为的引导和监督。</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第七十二条　信息处理者通过网络处理未成年人个人信息的，应当遵循合法、正当和必要的原则。处理不满十四周岁未成年人个人信息的，应当征得未成年人的父母或者其他监护人同意，但法律、行政法规另有规定的除外。</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未成年人、父母或者其他监护人要求信息处理者更正、删除未成年人个人信息的，信息处理者应当及时采取措施予以更正、删除，但法律、行政法规另有规定的除外。</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第七十三条　网络服务提供者发现未成年人通过网络发布私密信息的，应当及时提示，并采取必要的保护措施。</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第七十四条　网络产品和服务提供者不得向未成年人提供诱导其沉迷的产品和服务。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网络游戏、网络直播、网络音视频、网络社交等网络服务提供者应当针对未成年人使用其服务设置相应的时间管理、权限管理、消费管理等功能。</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以未成年人为服务对象的在线教育网络产品和服务，不得插入网络游戏链接，不得推送广告等与教学无关的信息。</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第七十五条　网络游戏经依法审批后方可运营。</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国家建立统一的未成年人网络游戏电子身份认证系统。网络游戏服务提供者应当要求未成年人以真实身份信息注册并登录网络游戏。</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网络游戏服务提供者应当按照国家有关规定和标准，对游戏产品进行分类，作出适龄提示，并采取技术措施，不得让未成年人接触不适宜的游戏或者游戏功能。</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网络游戏服务提供者不得在每日二十二时至次日八时向未成年人提供网络游戏服务。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第七十六条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第七十七条　任何组织或者个人不得通过网络以文字、图片、音视频等形式，对未成年人实施侮辱、诽谤、威胁或者恶意损害形象等网络欺凌行为。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遭受网络欺凌的未成年人及其父母或者其他监护人有权通知网络服务提供者采取删除、屏蔽、断开链接等措施。网络服务提供者接到通知后，应当及时采取必要的措施制止网络欺凌行为，防止信息扩散。</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第七十八条　网络产品和服务提供者应当建立便捷、合理、有效的投诉和举报渠道，公开投诉、举报方式等信息，及时受理并处理涉及未成年人的投诉、举报。</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第七十九条　任何组织或者个人发现网络产品、服务含有危害未成年人身心健康的信息，有权向网络产品和服务提供者或者网信、公安等部门投诉、举报。</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第八十条　网络服务提供者发现用户发布、传播可能影响未成年人身心健康的信息且未作显著提示的，应当作出提示或者通知用户予以提示；未作出提示的，不得传输相关信息。</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网络服务提供者发现用户发布、传播含有危害未成年人身心健康内容的信息的，应当立即停止传输相关信息，采取删除、屏蔽、断开链接等处置措施，保存有关记录，并向网信、公安等部门报告。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网络服务提供者发现用户利用其网络服务对未成年人实施违法犯罪行为的，应当立即停止向该用户提供网络服务，保存有关记录，并向公安机关报告。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第六章　政府保护</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第八十一条　县级以上人民政府承担未成年人保护协调机制具体工作的职能部门应当明确相关内设机构或者专门人员，负责承担未成年人保护工作。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乡镇人民政府和街道办事处应当设立未成年人保护工作站或者指定专门人员，及时办理未成年人相关事务；支持、指导居民委员会、村民委员会设立专人专岗，做好未成年人保护工作。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第八十二条　各级人民政府应当将家庭教育指导服务纳入城乡公共服务体系，开展家庭教育知识宣传，鼓励和支持有关人民团体、企业事业单位、社会组织开展家庭教育指导服务。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第八十三条　各级人民政府应当保障未成年人受教育的权利，并采取措施保障留守未成年人、困境未成年人、残疾未成年人接受义务教育。</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对尚未完成义务教育的辍学未成年学生，教育行政部门应当责令父母或者其他监护人将其送入学校接受义务教育。</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第八十四条　各级人民政府应当发展托育、学前教育事业，办好婴幼儿照护服务机构、幼儿园，支持社会力量依法兴办母婴室、婴幼儿照护服务机构、幼儿园。</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县级以上地方人民政府及其有关部门应当培养和培训婴幼儿照护服务机构、幼儿园的保教人员，提高其职业道德素质和业务能力。</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第八十五条　各级人民政府应当发展职业教育，保障未成年人接受职业教育或者职业技能培训，鼓励和支持人民团体、企业事业单位、社会组织为未成年人提供职业技能培训服务。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第八十六条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各级人民政府应当保障特殊教育学校、幼儿园的办学、办园条件，鼓励和支持社会力量举办特殊教育学校、幼儿园。</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第八十七条　地方人民政府及其有关部门应当保障校园安全，监督、指导学校、幼儿园等单位落实校园安全责任，建立突发事件的报告、处置和协调机制。</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第八十八条　公安机关和其他有关部门应当依法维护校园周边的治安和交通秩序，设置监控设备和交通安全设施，预防和制止侵害未成年人的违法犯罪行为。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第八十九条　地方人民政府应当建立和改善适合未成年人的活动场所和设施，支持公益性未成年人活动场所和设施的建设和运行，鼓励社会力量兴办适合未成年人的活动场所和设施，并加强管理。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地方人民政府应当采取措施，鼓励和支持学校在国家法定节假日、休息日及寒暑假期将文化体育设施对未成年人免费或者优惠开放。</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地方人民政府应当采取措施，防止任何组织或者个人侵占、破坏学校、幼儿园、婴幼儿照护服务机构等未成年人活动场所的场地、房屋和设施。</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第九十条　各级人民政府及其有关部门应当对未成年人进行卫生保健和营养指导，提供卫生保健服务。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卫生健康部门应当依法对未成年人的疫苗预防接种进行规范，防治未成年人常见病、多发病，加强传染病防治和监督管理，做好伤害预防和干预，指导和监督学校、幼儿园、婴幼儿照护服务机构开展卫生保健工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教育行政部门应当加强未成年人的心理健康教育，建立未成年人心理问题的早期发现和及时干预机制。卫生健康部门应当做好未成年人心理治疗、心理危机干预以及精神障碍早期识别和诊断治疗等工作。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第九十一条　各级人民政府及其有关部门对困境未成年人实施分类保障，采取措施满足其生活、教育、安全、医疗康复、住房等方面的基本需要。</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第九十二条　具有下列情形之一的，民政部门应当依法对未成年人进行临时监护：</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（一）未成年人流浪乞讨或者身份不明，暂时查找不到父母或者其他监护人；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（二）监护人下落不明且无其他人可以担任监护人；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（三）监护人因自身客观原因或者因发生自然灾害、事故灾难、公共卫生事件等突发事件不能履行监护职责，导致未成年人监护缺失；</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（四）监护人拒绝或者怠于履行监护职责，导致未成年人处于无人照料的状态；</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（五）监护人教唆、利用未成年人实施违法犯罪行为，未成年人需要被带离安置；</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（六）未成年人遭受监护人严重伤害或者面临人身安全威胁，需要被紧急安置；</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（七）法律规定的其他情形。</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第九十三条　对临时监护的未成年人，民政部门可以采取委托亲属抚养、家庭寄养等方式进行安置，也可以交由未成年人救助保护机构或者儿童福利机构进行收留、抚养。</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临时监护期间，经民政部门评估，监护人重新具备履行监护职责条件的，民政部门可以将未成年人送回监护人抚养。</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第九十四条　具有下列情形之一的，民政部门应当依法对未成年人进行长期监护：</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（一）查找不到未成年人的父母或者其他监护人；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（二）监护人死亡或者被宣告死亡且无其他人可以担任监护人；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（三）监护人丧失监护能力且无其他人可以担任监护人；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（四）人民法院判决撤销监护人资格并指定由民政部门担任监护人；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（五）法律规定的其他情形。</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第九十五条　民政部门进行收养评估后，可以依法将其长期监护的未成年人交由符合条件的申请人收养。收养关系成立后，民政部门与未成年人的监护关系终止。</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第九十六条　民政部门承担临时监护或者长期监护职责的，财政、教育、卫生健康、公安等部门应当根据各自职责予以配合。</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县级以上人民政府及其民政部门应当根据需要设立未成年人救助保护机构、儿童福利机构，负责收留、抚养由民政部门监护的未成年人。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第九十七条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第九十八条　国家建立性侵害、虐待、拐卖、暴力伤害等违法犯罪人员信息查询系统，向密切接触未成年人的单位提供免费查询服务。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第九十九条　地方人民政府应当培育、引导和规范有关社会组织、社会工作者参与未成年人保护工作，开展家庭教育指导服务，为未成年人的心理辅导、康复救助、监护及收养评估等提供专业服务。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第七章　司法保护</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第一百条　公安机关、人民检察院、人民法院和司法行政部门应当依法履行职责，保障未成年人合法权益。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第一百零一条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公安机关、人民检察院、人民法院和司法行政部门应当对上述机构和人员实行与未成年人保护工作相适应的评价考核标准。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第一百零二条　公安机关、人民检察院、人民法院和司法行政部门办理涉及未成年人案件，应当考虑未成年人身心特点和健康成长的需要，使用未成年人能够理解的语言和表达方式，听取未成年人的意见。</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第一百零三条　公安机关、人民检察院、人民法院、司法行政部门以及其他组织和个人不得披露有关案件中未成年人的姓名、影像、住所、就读学校以及其他可能识别出其身份的信息，但查找失踪、被拐卖未成年人等情形除外。</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第一百零四条　对需要法律援助或者司法救助的未成年人，法律援助机构或者公安机关、人民检察院、人民法院和司法行政部门应当给予帮助，依法为其提供法律援助或者司法救助。</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法律援助机构应当指派熟悉未成年人身心特点的律师为未成年人提供法律援助服务。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法律援助机构和律师协会应当对办理未成年人法律援助案件的律师进行指导和培训。</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第一百零五条　人民检察院通过行使检察权，对涉及未成年人的诉讼活动等依法进行监督。</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第一百零六条　未成年人合法权益受到侵犯，相关组织和个人未代为提起诉讼的，人民检察院可以督促、支持其提起诉讼；涉及公共利益的，人民检察院有权提起公益诉讼。</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第一百零七条　人民法院审理继承案件，应当依法保护未成年人的继承权和受遗赠权。</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人民法院审理离婚案件，涉及未成年子女抚养问题的，应当尊重已满八周岁未成年子女的真实意愿，根据双方具体情况，按照最有利于未成年子女的原则依法处理。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第一百零八条　未成年人的父母或者其他监护人不依法履行监护职责或者严重侵犯被监护的未成年人合法权益的，人民法院可以根据有关人员或者单位的申请，依法作出人身安全保护令或者撤销监护人资格。</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被撤销监护人资格的父母或者其他监护人应当依法继续负担抚养费用。</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第一百零九条　人民法院审理离婚、抚养、收养、监护、探望等案件涉及未成年人的，可以自行或者委托社会组织对未成年人的相关情况进行社会调查。</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第一百一十条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人民法院开庭审理涉及未成年人案件，未成年被害人、证人一般不出庭作证；必须出庭的，应当采取保护其隐私的技术手段和心理干预等保护措施。</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第一百一十一条　公安机关、人民检察院、人民法院应当与其他有关政府部门、人民团体、社会组织互相配合，对遭受性侵害或者暴力伤害的未成年被害人及其家庭实施必要的心理干预、经济救助、法律援助、转学安置等保护措施。</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第一百一十二条　公安机关、人民检察院、人民法院办理未成年人遭受性侵害或者暴力伤害案件，在询问未成年被害人、证人时，应当采取同步录音录像等措施，尽量一次完成；未成年被害人、证人是女性的，应当由女性工作人员进行。</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第一百一十三条　对违法犯罪的未成年人，实行教育、感化、挽救的方针，坚持教育为主、惩罚为辅的原则。</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对违法犯罪的未成年人依法处罚后，在升学、就业等方面不得歧视。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第一百一十四条　公安机关、人民检察院、人民法院和司法行政部门发现有关单位未尽到未成年人教育、管理、救助、看护等保护职责的，应当向该单位提出建议。被建议单位应当在一个月内作出书面回复。</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第一百一十五条　公安机关、人民检察院、人民法院和司法行政部门应当结合实际，根据涉及未成年人案件的特点，开展未成年人法治宣传教育工作。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第一百一十六条　国家鼓励和支持社会组织、社会工作者参与涉及未成年人案件中未成年人的心理干预、法律援助、社会调查、社会观护、教育矫治、社区矫正等工作。</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第八章　法律责任</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第一百一十七条　违反本法第十一条第二款规定，未履行报告义务造成严重后果的，由上级主管部门或者所在单位对直接负责的主管人员和其他直接责任人员依法给予处分。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第一百一十八条　未成年人的父母或者其他监护人不依法履行监护职责或者侵犯未成年人合法权益的，由其居住地的居民委员会、村民委员会予以劝诫、制止；情节严重的，居民委员会、村民委员会应当及时向公安机关报告。</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公安机关接到报告或者公安机关、人民检察院、人民法院在办理案件过程中发现未成年人的父母或者其他监护人存在上述情形的，应当予以训诫，并可以责令其接受家庭教育指导。</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第一百一十九条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第一百二十一条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等部门按照职责分工给予警告，并处一万元以下罚款。</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第一百二十八条　国家机关工作人员玩忽职守、滥用职权、徇私舞弊，损害未成年人合法权益的，依法给予处分。</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第一百二十九条　违反本法规定，侵犯未成年人合法权益，造成人身、财产或者其他损害的，依法承担民事责任。</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违反本法规定，构成违反治安管理行为的，依法给予治安管理处罚；构成犯罪的，依法追究刑事责任。</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第九章　附则</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第一百三十条　本法中下列用语的含义：</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年人负有教育、培训、监护、救助、看护、医疗等职责的企业事业单位、社会组织等。</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（二）学校，是指普通中小学、特殊教育学校、中等职业学校、专门学校。</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（三）学生欺凌，是指发生在学生之间，一方蓄意或者恶意通过肢体、语言及网络等手段实施欺压、侮辱，造成另一方人身伤害、财产损失或者精神损害的行为。</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第一百三十一条　对中国境内未满十八周岁的外国人、无国籍人，依照本法有关规定予以保护。</w:t>
      </w:r>
    </w:p>
    <w:p>
      <w:pPr>
        <w:widowControl/>
        <w:spacing w:line="480" w:lineRule="atLeast"/>
        <w:ind w:firstLine="480"/>
        <w:jc w:val="left"/>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第一百三十二条　本法自2021年6月1日起施行。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4ODk1M2U0ZWE1N2RkNmJjYzUxOWJkMjRmMDFjYmMifQ=="/>
  </w:docVars>
  <w:rsids>
    <w:rsidRoot w:val="0005455C"/>
    <w:rsid w:val="0005455C"/>
    <w:rsid w:val="00381F13"/>
    <w:rsid w:val="34107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2507</Words>
  <Characters>14296</Characters>
  <Lines>119</Lines>
  <Paragraphs>33</Paragraphs>
  <TotalTime>0</TotalTime>
  <ScaleCrop>false</ScaleCrop>
  <LinksUpToDate>false</LinksUpToDate>
  <CharactersWithSpaces>16770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2023-02-02T07:09:00Z</dcterms:created>
  <dc:creator>Administrator</dc:creator>
  <cp:lastModifiedBy>張雅華</cp:lastModifiedBy>
  <dcterms:modified xsi:type="dcterms:W3CDTF">2024-12-12T09:54:36Z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F19EACD8ACB94783A6E2DEE2B7E58E66_13</vt:lpwstr>
  </property>
</Properties>
</file>