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before="312" w:beforeLines="100" w:after="312" w:afterLines="10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学校体育工作年度报告内容格式要求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一、报告内容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各地要认真分析学校体育工作关键指标信息，全面总结学校体育工作，组织编制本地202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年学校体育工作年度报告，报告内容：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（一）学校体育总体情况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1.体育课程设置与实施情况，体育课开足、开齐情况。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2.阳光体育运动开展情况：</w:t>
      </w:r>
    </w:p>
    <w:p>
      <w:pPr>
        <w:pStyle w:val="4"/>
        <w:spacing w:line="460" w:lineRule="exact"/>
        <w:ind w:left="560" w:firstLine="0" w:firstLineChars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（1）各校学生每天一小时阳光体育活动开展情况；</w:t>
      </w:r>
    </w:p>
    <w:p>
      <w:pPr>
        <w:pStyle w:val="4"/>
        <w:spacing w:line="460" w:lineRule="exact"/>
        <w:ind w:left="560" w:firstLine="0" w:firstLineChars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（2）每年组织区级阳光体育活动、竞赛情况；</w:t>
      </w:r>
    </w:p>
    <w:p>
      <w:pPr>
        <w:pStyle w:val="4"/>
        <w:spacing w:line="4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（3）参加国家、市级阳光体育活动、竞赛情况；</w:t>
      </w:r>
    </w:p>
    <w:p>
      <w:pPr>
        <w:pStyle w:val="4"/>
        <w:spacing w:line="4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（4）学校“一校一品”及区级特色活动情况。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3.《国家学生体质健康标准》测试及学生体质健康状况。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4.教师队伍建设情况（要明确列出现有体育教师数、与学生的生师比及202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年新招入体育教师数）。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5.教学条件保障情况、场馆设施等情况。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6.经费投入情况。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（二）校园足球工作开展情况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1.校园足球师资数量（专、兼职）。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2.开展校园足球比赛场次、队数、人／次数（区级、校级、班级联赛）。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3.校园足球场地情况（新建、改扩建）。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4.参加师资培训情况：校长、教练员、裁判员、退役运动员（参加国家级、市级、区级培训人数）。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5.经费投入情况。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6.足球特色校建设及发展情况（校园足球试点区、“满天星”训练营要突出开展情况）。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（三）学校体育场馆开放情况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（四）改革经验与突出成效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（五）主要问题与分析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（六）下一年度发展思路与整改措施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二、格式要求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1.题目：202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年XXX省（自治区、直辖市）中小学校体育工作年度报告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仿宋，小二号，居中，加粗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2.一级标题：仿宋，三号，首行空两格，加粗，行间距23磅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3.二级及以下标题：仿宋，三号，首行空两格，加粗，行间距23磅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4.正文：仿宋，三号，行间距23磅，首行空两格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NmQ3MDM2ZGViZjQ5NTZhMDI2ZWNiOTQxMTg1MzMzMWEifQ=="/>
  </w:docVars>
  <w:rsids>
    <w:rsidRoot w:val="00000000"/>
    <w:rsid w:val="49DE4479"/>
    <w:rsid w:val="7C7426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200" w:firstLineChars="200"/>
    </w:pPr>
    <w:rPr>
      <w:rFonts w:ascii="Calibri" w:hAnsi="Calibri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649</Words>
  <Characters>679</Characters>
  <Lines>41</Lines>
  <Paragraphs>31</Paragraphs>
  <TotalTime>31</TotalTime>
  <ScaleCrop>false</ScaleCrop>
  <LinksUpToDate>false</LinksUpToDate>
  <CharactersWithSpaces>679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2020-10-02T15:05:00Z</dcterms:created>
  <dc:creator>耿洁</dc:creator>
  <cp:lastModifiedBy>yl</cp:lastModifiedBy>
  <dcterms:modified xsi:type="dcterms:W3CDTF">2023-11-08T01:37:18Z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46DA6F99EF7745A38F65B0502B5D7C8A</vt:lpwstr>
  </property>
</Properties>
</file>