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5E101">
      <w:p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长子县长期护理保险重度失能人员名单公示</w:t>
      </w:r>
    </w:p>
    <w:p w14:paraId="3DB82909">
      <w:p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（2026年第一批）</w:t>
      </w:r>
    </w:p>
    <w:tbl>
      <w:tblPr>
        <w:tblStyle w:val="3"/>
        <w:tblpPr w:leftFromText="180" w:rightFromText="180" w:vertAnchor="text" w:horzAnchor="page" w:tblpX="1742" w:tblpY="6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64"/>
        <w:gridCol w:w="3180"/>
        <w:gridCol w:w="1908"/>
        <w:gridCol w:w="1442"/>
      </w:tblGrid>
      <w:tr w14:paraId="6E53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BCB7787">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序号</w:t>
            </w:r>
          </w:p>
        </w:tc>
        <w:tc>
          <w:tcPr>
            <w:tcW w:w="1164" w:type="dxa"/>
          </w:tcPr>
          <w:p w14:paraId="05A4D9AB">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姓名</w:t>
            </w:r>
          </w:p>
        </w:tc>
        <w:tc>
          <w:tcPr>
            <w:tcW w:w="3180" w:type="dxa"/>
          </w:tcPr>
          <w:p w14:paraId="09559375">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身份证号</w:t>
            </w:r>
          </w:p>
        </w:tc>
        <w:tc>
          <w:tcPr>
            <w:tcW w:w="1908" w:type="dxa"/>
          </w:tcPr>
          <w:p w14:paraId="736397CC">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失能等级</w:t>
            </w:r>
          </w:p>
        </w:tc>
        <w:tc>
          <w:tcPr>
            <w:tcW w:w="1442" w:type="dxa"/>
          </w:tcPr>
          <w:p w14:paraId="03D1552F">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评估结果</w:t>
            </w:r>
          </w:p>
        </w:tc>
      </w:tr>
      <w:tr w14:paraId="652C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A85BDDD">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1</w:t>
            </w:r>
          </w:p>
        </w:tc>
        <w:tc>
          <w:tcPr>
            <w:tcW w:w="1164" w:type="dxa"/>
          </w:tcPr>
          <w:p w14:paraId="6087F75D">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刘志强</w:t>
            </w:r>
          </w:p>
        </w:tc>
        <w:tc>
          <w:tcPr>
            <w:tcW w:w="3180" w:type="dxa"/>
          </w:tcPr>
          <w:p w14:paraId="29B9D8B2">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140429********1616</w:t>
            </w:r>
          </w:p>
        </w:tc>
        <w:tc>
          <w:tcPr>
            <w:tcW w:w="1908" w:type="dxa"/>
          </w:tcPr>
          <w:p w14:paraId="53AEC997">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重度失能Ⅲ级</w:t>
            </w:r>
          </w:p>
        </w:tc>
        <w:tc>
          <w:tcPr>
            <w:tcW w:w="1442" w:type="dxa"/>
          </w:tcPr>
          <w:p w14:paraId="38028420">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通过</w:t>
            </w:r>
          </w:p>
        </w:tc>
      </w:tr>
    </w:tbl>
    <w:p w14:paraId="2B406997">
      <w:pPr>
        <w:jc w:val="center"/>
        <w:rPr>
          <w:rFonts w:hint="eastAsia" w:ascii="微软雅黑" w:hAnsi="微软雅黑" w:eastAsia="微软雅黑" w:cs="微软雅黑"/>
          <w:b/>
          <w:bCs/>
          <w:sz w:val="36"/>
          <w:szCs w:val="36"/>
        </w:rPr>
      </w:pPr>
    </w:p>
    <w:p w14:paraId="69FA72A1">
      <w:p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br w:type="textWrapping"/>
      </w:r>
    </w:p>
    <w:p w14:paraId="0396ED25">
      <w:pPr>
        <w:jc w:val="center"/>
        <w:rPr>
          <w:rFonts w:hint="eastAsia" w:ascii="微软雅黑" w:hAnsi="微软雅黑" w:eastAsia="微软雅黑" w:cs="微软雅黑"/>
          <w:b/>
          <w:bCs/>
          <w:sz w:val="36"/>
          <w:szCs w:val="36"/>
        </w:rPr>
      </w:pPr>
    </w:p>
    <w:p w14:paraId="5C28CD20">
      <w:pPr>
        <w:jc w:val="center"/>
        <w:rPr>
          <w:rFonts w:hint="eastAsia" w:ascii="微软雅黑" w:hAnsi="微软雅黑" w:eastAsia="微软雅黑" w:cs="微软雅黑"/>
          <w:b/>
          <w:bCs/>
          <w:sz w:val="36"/>
          <w:szCs w:val="36"/>
        </w:rPr>
      </w:pPr>
    </w:p>
    <w:p w14:paraId="477D99C5">
      <w:pPr>
        <w:jc w:val="center"/>
        <w:rPr>
          <w:rFonts w:hint="eastAsia" w:ascii="微软雅黑" w:hAnsi="微软雅黑" w:eastAsia="微软雅黑" w:cs="微软雅黑"/>
          <w:b/>
          <w:bCs/>
          <w:sz w:val="36"/>
          <w:szCs w:val="36"/>
        </w:rPr>
      </w:pPr>
    </w:p>
    <w:p w14:paraId="061BEF0F">
      <w:pPr>
        <w:jc w:val="center"/>
        <w:rPr>
          <w:rFonts w:hint="eastAsia" w:ascii="微软雅黑" w:hAnsi="微软雅黑" w:eastAsia="微软雅黑" w:cs="微软雅黑"/>
          <w:b/>
          <w:bCs/>
          <w:sz w:val="36"/>
          <w:szCs w:val="36"/>
        </w:rPr>
      </w:pPr>
    </w:p>
    <w:p w14:paraId="0315E673">
      <w:pPr>
        <w:jc w:val="center"/>
        <w:rPr>
          <w:rFonts w:hint="eastAsia" w:ascii="微软雅黑" w:hAnsi="微软雅黑" w:eastAsia="微软雅黑" w:cs="微软雅黑"/>
          <w:b/>
          <w:bCs/>
          <w:sz w:val="36"/>
          <w:szCs w:val="36"/>
        </w:rPr>
      </w:pPr>
    </w:p>
    <w:p w14:paraId="47B8F0E5">
      <w:pPr>
        <w:jc w:val="center"/>
        <w:rPr>
          <w:rFonts w:hint="eastAsia" w:ascii="微软雅黑" w:hAnsi="微软雅黑" w:eastAsia="微软雅黑" w:cs="微软雅黑"/>
          <w:b/>
          <w:bCs/>
          <w:sz w:val="36"/>
          <w:szCs w:val="36"/>
        </w:rPr>
      </w:pPr>
    </w:p>
    <w:p w14:paraId="02DCA623">
      <w:pPr>
        <w:jc w:val="both"/>
        <w:rPr>
          <w:rFonts w:hint="eastAsia" w:ascii="微软雅黑" w:hAnsi="微软雅黑" w:eastAsia="微软雅黑" w:cs="微软雅黑"/>
          <w:b/>
          <w:bCs/>
          <w:sz w:val="36"/>
          <w:szCs w:val="36"/>
        </w:rPr>
      </w:pPr>
    </w:p>
    <w:p w14:paraId="2F42A52C">
      <w:pPr>
        <w:jc w:val="both"/>
        <w:rPr>
          <w:rFonts w:hint="eastAsia" w:ascii="微软雅黑" w:hAnsi="微软雅黑" w:eastAsia="微软雅黑" w:cs="微软雅黑"/>
          <w:b/>
          <w:bCs/>
          <w:sz w:val="36"/>
          <w:szCs w:val="36"/>
        </w:rPr>
      </w:pPr>
    </w:p>
    <w:p w14:paraId="1FDB124B">
      <w:pPr>
        <w:jc w:val="both"/>
        <w:rPr>
          <w:rFonts w:hint="eastAsia" w:ascii="微软雅黑" w:hAnsi="微软雅黑" w:eastAsia="微软雅黑" w:cs="微软雅黑"/>
          <w:b/>
          <w:bCs/>
          <w:sz w:val="36"/>
          <w:szCs w:val="36"/>
        </w:rPr>
      </w:pPr>
    </w:p>
    <w:p w14:paraId="1EA6BD6E">
      <w:pPr>
        <w:jc w:val="both"/>
        <w:rPr>
          <w:rFonts w:hint="eastAsia" w:ascii="微软雅黑" w:hAnsi="微软雅黑" w:eastAsia="微软雅黑" w:cs="微软雅黑"/>
          <w:b/>
          <w:bCs/>
          <w:sz w:val="36"/>
          <w:szCs w:val="36"/>
        </w:rPr>
      </w:pPr>
    </w:p>
    <w:p w14:paraId="78687F78">
      <w:pPr>
        <w:jc w:val="both"/>
        <w:rPr>
          <w:rFonts w:hint="eastAsia" w:ascii="微软雅黑" w:hAnsi="微软雅黑" w:eastAsia="微软雅黑" w:cs="微软雅黑"/>
          <w:b/>
          <w:bCs/>
          <w:sz w:val="36"/>
          <w:szCs w:val="36"/>
        </w:rPr>
      </w:pPr>
    </w:p>
    <w:p w14:paraId="4C4E3922">
      <w:pPr>
        <w:jc w:val="both"/>
        <w:rPr>
          <w:rFonts w:hint="eastAsia" w:ascii="微软雅黑" w:hAnsi="微软雅黑" w:eastAsia="微软雅黑" w:cs="微软雅黑"/>
          <w:b/>
          <w:bCs/>
          <w:sz w:val="36"/>
          <w:szCs w:val="36"/>
        </w:rPr>
      </w:pPr>
    </w:p>
    <w:p w14:paraId="7ACE031F">
      <w:pPr>
        <w:jc w:val="both"/>
        <w:rPr>
          <w:rFonts w:hint="eastAsia" w:ascii="微软雅黑" w:hAnsi="微软雅黑" w:eastAsia="微软雅黑" w:cs="微软雅黑"/>
          <w:b/>
          <w:bCs/>
          <w:sz w:val="36"/>
          <w:szCs w:val="36"/>
        </w:rPr>
      </w:pPr>
    </w:p>
    <w:p w14:paraId="5A40412E">
      <w:pPr>
        <w:jc w:val="both"/>
        <w:rPr>
          <w:rFonts w:hint="eastAsia" w:ascii="微软雅黑" w:hAnsi="微软雅黑" w:eastAsia="微软雅黑" w:cs="微软雅黑"/>
          <w:b/>
          <w:bCs/>
          <w:sz w:val="36"/>
          <w:szCs w:val="36"/>
        </w:rPr>
      </w:pPr>
    </w:p>
    <w:p w14:paraId="1BC8AA70">
      <w:pPr>
        <w:jc w:val="center"/>
        <w:rPr>
          <w:rFonts w:hint="eastAsia" w:ascii="微软雅黑" w:hAnsi="微软雅黑" w:eastAsia="微软雅黑" w:cs="微软雅黑"/>
          <w:b w:val="0"/>
          <w:bCs w:val="0"/>
          <w:sz w:val="36"/>
          <w:szCs w:val="36"/>
        </w:rPr>
      </w:pPr>
    </w:p>
    <w:p w14:paraId="270B2780">
      <w:pPr>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lang w:val="en-US" w:eastAsia="zh-CN"/>
        </w:rPr>
        <w:t>长子县</w:t>
      </w:r>
      <w:r>
        <w:rPr>
          <w:rFonts w:hint="eastAsia" w:asciiTheme="majorEastAsia" w:hAnsiTheme="majorEastAsia" w:eastAsiaTheme="majorEastAsia" w:cstheme="majorEastAsia"/>
          <w:b/>
          <w:bCs/>
          <w:sz w:val="40"/>
          <w:szCs w:val="40"/>
        </w:rPr>
        <w:t>长期护理保险重度失能人员名单公示</w:t>
      </w:r>
    </w:p>
    <w:p w14:paraId="68B93AC9">
      <w:pPr>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(2026年第一批)</w:t>
      </w:r>
    </w:p>
    <w:p w14:paraId="1A8C5349">
      <w:pPr>
        <w:jc w:val="both"/>
        <w:rPr>
          <w:rFonts w:hint="eastAsia" w:ascii="微软雅黑" w:hAnsi="微软雅黑" w:eastAsia="微软雅黑" w:cs="微软雅黑"/>
          <w:b w:val="0"/>
          <w:bCs w:val="0"/>
          <w:sz w:val="28"/>
          <w:szCs w:val="28"/>
        </w:rPr>
      </w:pPr>
    </w:p>
    <w:p w14:paraId="02C2A726">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eastAsia" w:asciiTheme="minorEastAsia" w:hAnsiTheme="minorEastAsia" w:eastAsiaTheme="minorEastAsia" w:cstheme="minorEastAsia"/>
          <w:b w:val="0"/>
          <w:bCs w:val="0"/>
          <w:sz w:val="30"/>
          <w:szCs w:val="30"/>
        </w:rPr>
      </w:pPr>
      <w:r>
        <w:rPr>
          <w:rFonts w:hint="eastAsia" w:asciiTheme="minorEastAsia" w:hAnsiTheme="minorEastAsia" w:eastAsiaTheme="minorEastAsia" w:cstheme="minorEastAsia"/>
          <w:b w:val="0"/>
          <w:bCs w:val="0"/>
          <w:sz w:val="30"/>
          <w:szCs w:val="30"/>
        </w:rPr>
        <w:t>根据《长期护理保险失能等级评估管理实施办法(试行》》《长治市长期护理保险经办规程(试行)》，现将2026年第一批长期护理保险经失能等级评估结果为重度失能的参保人员进行公示(名单详见附件)。公示时间为2026年</w:t>
      </w:r>
      <w:r>
        <w:rPr>
          <w:rFonts w:hint="eastAsia" w:asciiTheme="minorEastAsia" w:hAnsiTheme="minorEastAsia" w:eastAsiaTheme="minorEastAsia" w:cstheme="minorEastAsia"/>
          <w:b w:val="0"/>
          <w:bCs w:val="0"/>
          <w:sz w:val="30"/>
          <w:szCs w:val="30"/>
          <w:lang w:val="en-US" w:eastAsia="zh-CN"/>
        </w:rPr>
        <w:t>10</w:t>
      </w:r>
      <w:r>
        <w:rPr>
          <w:rFonts w:hint="eastAsia" w:asciiTheme="minorEastAsia" w:hAnsiTheme="minorEastAsia" w:eastAsiaTheme="minorEastAsia" w:cstheme="minorEastAsia"/>
          <w:b w:val="0"/>
          <w:bCs w:val="0"/>
          <w:sz w:val="30"/>
          <w:szCs w:val="30"/>
        </w:rPr>
        <w:t>月</w:t>
      </w:r>
      <w:r>
        <w:rPr>
          <w:rFonts w:hint="eastAsia" w:asciiTheme="minorEastAsia" w:hAnsiTheme="minorEastAsia" w:cstheme="minorEastAsia"/>
          <w:b w:val="0"/>
          <w:bCs w:val="0"/>
          <w:sz w:val="30"/>
          <w:szCs w:val="30"/>
          <w:lang w:val="en-US" w:eastAsia="zh-CN"/>
        </w:rPr>
        <w:t>20</w:t>
      </w:r>
      <w:r>
        <w:rPr>
          <w:rFonts w:hint="eastAsia" w:asciiTheme="minorEastAsia" w:hAnsiTheme="minorEastAsia" w:eastAsiaTheme="minorEastAsia" w:cstheme="minorEastAsia"/>
          <w:b w:val="0"/>
          <w:bCs w:val="0"/>
          <w:sz w:val="30"/>
          <w:szCs w:val="30"/>
        </w:rPr>
        <w:t>日至2026年</w:t>
      </w:r>
      <w:r>
        <w:rPr>
          <w:rFonts w:hint="eastAsia" w:asciiTheme="minorEastAsia" w:hAnsiTheme="minorEastAsia" w:eastAsiaTheme="minorEastAsia" w:cstheme="minorEastAsia"/>
          <w:b w:val="0"/>
          <w:bCs w:val="0"/>
          <w:sz w:val="30"/>
          <w:szCs w:val="30"/>
          <w:lang w:val="en-US" w:eastAsia="zh-CN"/>
        </w:rPr>
        <w:t>10</w:t>
      </w:r>
      <w:r>
        <w:rPr>
          <w:rFonts w:hint="eastAsia" w:asciiTheme="minorEastAsia" w:hAnsiTheme="minorEastAsia" w:eastAsiaTheme="minorEastAsia" w:cstheme="minorEastAsia"/>
          <w:b w:val="0"/>
          <w:bCs w:val="0"/>
          <w:sz w:val="30"/>
          <w:szCs w:val="30"/>
        </w:rPr>
        <w:t>月</w:t>
      </w:r>
      <w:r>
        <w:rPr>
          <w:rFonts w:hint="eastAsia" w:asciiTheme="minorEastAsia" w:hAnsiTheme="minorEastAsia" w:cstheme="minorEastAsia"/>
          <w:b w:val="0"/>
          <w:bCs w:val="0"/>
          <w:sz w:val="30"/>
          <w:szCs w:val="30"/>
          <w:lang w:val="en-US" w:eastAsia="zh-CN"/>
        </w:rPr>
        <w:t>26</w:t>
      </w:r>
      <w:r>
        <w:rPr>
          <w:rFonts w:hint="eastAsia" w:asciiTheme="minorEastAsia" w:hAnsiTheme="minorEastAsia" w:eastAsiaTheme="minorEastAsia" w:cstheme="minorEastAsia"/>
          <w:b w:val="0"/>
          <w:bCs w:val="0"/>
          <w:sz w:val="30"/>
          <w:szCs w:val="30"/>
        </w:rPr>
        <w:t>日。</w:t>
      </w:r>
    </w:p>
    <w:p w14:paraId="4F304289">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eastAsia" w:asciiTheme="minorEastAsia" w:hAnsiTheme="minorEastAsia" w:eastAsiaTheme="minorEastAsia" w:cstheme="minorEastAsia"/>
          <w:b w:val="0"/>
          <w:bCs w:val="0"/>
          <w:sz w:val="30"/>
          <w:szCs w:val="30"/>
          <w:lang w:val="en-US" w:eastAsia="zh-CN"/>
        </w:rPr>
      </w:pPr>
      <w:r>
        <w:rPr>
          <w:rFonts w:hint="eastAsia" w:asciiTheme="minorEastAsia" w:hAnsiTheme="minorEastAsia" w:eastAsiaTheme="minorEastAsia" w:cstheme="minorEastAsia"/>
          <w:b w:val="0"/>
          <w:bCs w:val="0"/>
          <w:sz w:val="30"/>
          <w:szCs w:val="30"/>
        </w:rPr>
        <w:t>如有异议，请在公示期内与</w:t>
      </w:r>
      <w:r>
        <w:rPr>
          <w:rFonts w:hint="eastAsia" w:asciiTheme="minorEastAsia" w:hAnsiTheme="minorEastAsia" w:eastAsiaTheme="minorEastAsia" w:cstheme="minorEastAsia"/>
          <w:b w:val="0"/>
          <w:bCs w:val="0"/>
          <w:sz w:val="30"/>
          <w:szCs w:val="30"/>
          <w:lang w:val="en-US" w:eastAsia="zh-CN"/>
        </w:rPr>
        <w:t>长子县</w:t>
      </w:r>
      <w:r>
        <w:rPr>
          <w:rFonts w:hint="eastAsia" w:asciiTheme="minorEastAsia" w:hAnsiTheme="minorEastAsia" w:eastAsiaTheme="minorEastAsia" w:cstheme="minorEastAsia"/>
          <w:b w:val="0"/>
          <w:bCs w:val="0"/>
          <w:sz w:val="30"/>
          <w:szCs w:val="30"/>
        </w:rPr>
        <w:t>医疗保险服务中心长护险窗口反映。</w:t>
      </w:r>
      <w:r>
        <w:rPr>
          <w:rFonts w:hint="eastAsia" w:asciiTheme="minorEastAsia" w:hAnsiTheme="minorEastAsia" w:eastAsiaTheme="minorEastAsia" w:cstheme="minorEastAsia"/>
          <w:b w:val="0"/>
          <w:bCs w:val="0"/>
          <w:sz w:val="30"/>
          <w:szCs w:val="30"/>
        </w:rPr>
        <w:tab/>
      </w:r>
      <w:r>
        <w:rPr>
          <w:rFonts w:hint="eastAsia" w:asciiTheme="minorEastAsia" w:hAnsiTheme="minorEastAsia" w:eastAsiaTheme="minorEastAsia" w:cstheme="minorEastAsia"/>
          <w:b w:val="0"/>
          <w:bCs w:val="0"/>
          <w:sz w:val="30"/>
          <w:szCs w:val="30"/>
        </w:rPr>
        <w:t>联系电话:0355</w:t>
      </w:r>
      <w:r>
        <w:rPr>
          <w:rFonts w:hint="eastAsia" w:asciiTheme="minorEastAsia" w:hAnsiTheme="minorEastAsia" w:eastAsiaTheme="minorEastAsia" w:cstheme="minorEastAsia"/>
          <w:b w:val="0"/>
          <w:bCs w:val="0"/>
          <w:sz w:val="30"/>
          <w:szCs w:val="30"/>
          <w:lang w:val="en-US" w:eastAsia="zh-CN"/>
        </w:rPr>
        <w:t>-2169341</w:t>
      </w:r>
    </w:p>
    <w:p w14:paraId="494E3E81">
      <w:pPr>
        <w:keepNext w:val="0"/>
        <w:keepLines w:val="0"/>
        <w:pageBreakBefore w:val="0"/>
        <w:widowControl w:val="0"/>
        <w:kinsoku/>
        <w:wordWrap/>
        <w:overflowPunct/>
        <w:topLinePunct w:val="0"/>
        <w:autoSpaceDE/>
        <w:autoSpaceDN/>
        <w:bidi w:val="0"/>
        <w:adjustRightInd/>
        <w:snapToGrid/>
        <w:ind w:firstLine="600" w:firstLineChars="200"/>
        <w:jc w:val="both"/>
        <w:textAlignment w:val="auto"/>
        <w:rPr>
          <w:rFonts w:hint="default" w:asciiTheme="minorEastAsia" w:hAnsiTheme="minorEastAsia" w:eastAsiaTheme="minorEastAsia" w:cstheme="minorEastAsia"/>
          <w:b w:val="0"/>
          <w:bCs w:val="0"/>
          <w:sz w:val="30"/>
          <w:szCs w:val="30"/>
          <w:lang w:val="en-US" w:eastAsia="zh-CN"/>
        </w:rPr>
      </w:pPr>
      <w:r>
        <w:rPr>
          <w:rFonts w:hint="eastAsia" w:asciiTheme="minorEastAsia" w:hAnsiTheme="minorEastAsia" w:cstheme="minorEastAsia"/>
          <w:b w:val="0"/>
          <w:bCs w:val="0"/>
          <w:sz w:val="30"/>
          <w:szCs w:val="30"/>
          <w:lang w:val="en-US" w:eastAsia="zh-CN"/>
        </w:rPr>
        <w:t>公示名单如下：</w:t>
      </w:r>
    </w:p>
    <w:tbl>
      <w:tblPr>
        <w:tblStyle w:val="3"/>
        <w:tblpPr w:leftFromText="180" w:rightFromText="180" w:vertAnchor="text" w:horzAnchor="page" w:tblpX="1742" w:tblpY="6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64"/>
        <w:gridCol w:w="3180"/>
        <w:gridCol w:w="1908"/>
        <w:gridCol w:w="1442"/>
      </w:tblGrid>
      <w:tr w14:paraId="20C1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6BB2FC6">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序号</w:t>
            </w:r>
          </w:p>
        </w:tc>
        <w:tc>
          <w:tcPr>
            <w:tcW w:w="1164" w:type="dxa"/>
          </w:tcPr>
          <w:p w14:paraId="0C19DD5B">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姓名</w:t>
            </w:r>
          </w:p>
        </w:tc>
        <w:tc>
          <w:tcPr>
            <w:tcW w:w="3180" w:type="dxa"/>
          </w:tcPr>
          <w:p w14:paraId="21FF3E86">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身份证号</w:t>
            </w:r>
          </w:p>
        </w:tc>
        <w:tc>
          <w:tcPr>
            <w:tcW w:w="1908" w:type="dxa"/>
          </w:tcPr>
          <w:p w14:paraId="7208536D">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失能等级</w:t>
            </w:r>
          </w:p>
        </w:tc>
        <w:tc>
          <w:tcPr>
            <w:tcW w:w="1442" w:type="dxa"/>
          </w:tcPr>
          <w:p w14:paraId="3920CE8D">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评估结果</w:t>
            </w:r>
          </w:p>
        </w:tc>
      </w:tr>
      <w:tr w14:paraId="2E5B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141775E">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1</w:t>
            </w:r>
          </w:p>
        </w:tc>
        <w:tc>
          <w:tcPr>
            <w:tcW w:w="1164" w:type="dxa"/>
          </w:tcPr>
          <w:p w14:paraId="2C0E58E1">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刘志强</w:t>
            </w:r>
          </w:p>
        </w:tc>
        <w:tc>
          <w:tcPr>
            <w:tcW w:w="3180" w:type="dxa"/>
          </w:tcPr>
          <w:p w14:paraId="42887DA9">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140429********1616</w:t>
            </w:r>
          </w:p>
        </w:tc>
        <w:tc>
          <w:tcPr>
            <w:tcW w:w="1908" w:type="dxa"/>
          </w:tcPr>
          <w:p w14:paraId="3AD80F90">
            <w:pPr>
              <w:jc w:val="center"/>
              <w:rPr>
                <w:rFonts w:hint="default"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重度失能Ⅲ级</w:t>
            </w:r>
          </w:p>
        </w:tc>
        <w:tc>
          <w:tcPr>
            <w:tcW w:w="1442" w:type="dxa"/>
          </w:tcPr>
          <w:p w14:paraId="3898AEEA">
            <w:pPr>
              <w:jc w:val="center"/>
              <w:rPr>
                <w:rFonts w:hint="eastAsia" w:ascii="微软雅黑" w:hAnsi="微软雅黑" w:eastAsia="微软雅黑" w:cs="微软雅黑"/>
                <w:b w:val="0"/>
                <w:bCs w:val="0"/>
                <w:sz w:val="28"/>
                <w:szCs w:val="28"/>
                <w:vertAlign w:val="baseline"/>
                <w:lang w:val="en-US" w:eastAsia="zh-CN"/>
              </w:rPr>
            </w:pPr>
            <w:r>
              <w:rPr>
                <w:rFonts w:hint="eastAsia" w:ascii="微软雅黑" w:hAnsi="微软雅黑" w:eastAsia="微软雅黑" w:cs="微软雅黑"/>
                <w:b w:val="0"/>
                <w:bCs w:val="0"/>
                <w:sz w:val="28"/>
                <w:szCs w:val="28"/>
                <w:vertAlign w:val="baseline"/>
                <w:lang w:val="en-US" w:eastAsia="zh-CN"/>
              </w:rPr>
              <w:t>通过</w:t>
            </w:r>
          </w:p>
        </w:tc>
      </w:tr>
    </w:tbl>
    <w:p w14:paraId="516010A2">
      <w:pPr>
        <w:jc w:val="both"/>
        <w:rPr>
          <w:rFonts w:hint="eastAsia" w:asciiTheme="minorEastAsia" w:hAnsiTheme="minorEastAsia" w:eastAsiaTheme="minorEastAsia" w:cstheme="minorEastAsia"/>
          <w:b w:val="0"/>
          <w:bCs w:val="0"/>
          <w:sz w:val="28"/>
          <w:szCs w:val="28"/>
        </w:rPr>
      </w:pPr>
      <w:bookmarkStart w:id="0" w:name="_GoBack"/>
      <w:bookmarkEnd w:id="0"/>
    </w:p>
    <w:p w14:paraId="1DF8F935">
      <w:pPr>
        <w:jc w:val="both"/>
        <w:rPr>
          <w:rFonts w:hint="eastAsia" w:asciiTheme="minorEastAsia" w:hAnsiTheme="minorEastAsia" w:eastAsiaTheme="minorEastAsia" w:cstheme="minorEastAsia"/>
          <w:b w:val="0"/>
          <w:bCs w:val="0"/>
          <w:sz w:val="28"/>
          <w:szCs w:val="28"/>
        </w:rPr>
      </w:pPr>
    </w:p>
    <w:p w14:paraId="040F7DC0">
      <w:pPr>
        <w:jc w:val="center"/>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 xml:space="preserve">                               </w:t>
      </w:r>
      <w:r>
        <w:rPr>
          <w:rFonts w:hint="eastAsia" w:asciiTheme="minorEastAsia" w:hAnsiTheme="minorEastAsia" w:eastAsiaTheme="minorEastAsia" w:cstheme="minorEastAsia"/>
          <w:b w:val="0"/>
          <w:bCs w:val="0"/>
          <w:sz w:val="28"/>
          <w:szCs w:val="28"/>
          <w:lang w:val="en-US" w:eastAsia="zh-CN"/>
        </w:rPr>
        <w:t>长子县</w:t>
      </w:r>
      <w:r>
        <w:rPr>
          <w:rFonts w:hint="eastAsia" w:asciiTheme="minorEastAsia" w:hAnsiTheme="minorEastAsia" w:cstheme="minorEastAsia"/>
          <w:b w:val="0"/>
          <w:bCs w:val="0"/>
          <w:sz w:val="28"/>
          <w:szCs w:val="28"/>
          <w:lang w:val="en-US" w:eastAsia="zh-CN"/>
        </w:rPr>
        <w:t>医疗保险服务中心</w:t>
      </w:r>
    </w:p>
    <w:p w14:paraId="74D6A56D">
      <w:pPr>
        <w:jc w:val="center"/>
        <w:rPr>
          <w:rFonts w:hint="eastAsia" w:asciiTheme="minorEastAsia" w:hAnsiTheme="minorEastAsia" w:eastAsiaTheme="minorEastAsia" w:cstheme="minorEastAsia"/>
          <w:b w:val="0"/>
          <w:bCs w:val="0"/>
          <w:sz w:val="28"/>
          <w:szCs w:val="28"/>
        </w:rPr>
      </w:pPr>
      <w:r>
        <w:rPr>
          <w:rFonts w:hint="eastAsia" w:asciiTheme="minorEastAsia" w:hAnsiTheme="minorEastAsia" w:cstheme="minorEastAsia"/>
          <w:b w:val="0"/>
          <w:bCs w:val="0"/>
          <w:sz w:val="28"/>
          <w:szCs w:val="28"/>
          <w:lang w:val="en-US" w:eastAsia="zh-CN"/>
        </w:rPr>
        <w:t xml:space="preserve">                                 </w:t>
      </w:r>
      <w:r>
        <w:rPr>
          <w:rFonts w:hint="eastAsia" w:asciiTheme="minorEastAsia" w:hAnsiTheme="minorEastAsia" w:eastAsiaTheme="minorEastAsia" w:cstheme="minorEastAsia"/>
          <w:b w:val="0"/>
          <w:bCs w:val="0"/>
          <w:sz w:val="28"/>
          <w:szCs w:val="28"/>
        </w:rPr>
        <w:t>2026年</w:t>
      </w:r>
      <w:r>
        <w:rPr>
          <w:rFonts w:hint="eastAsia" w:asciiTheme="minorEastAsia" w:hAnsiTheme="minorEastAsia" w:eastAsiaTheme="minorEastAsia" w:cstheme="minorEastAsia"/>
          <w:b w:val="0"/>
          <w:bCs w:val="0"/>
          <w:sz w:val="28"/>
          <w:szCs w:val="28"/>
          <w:lang w:val="en-US" w:eastAsia="zh-CN"/>
        </w:rPr>
        <w:t>10</w:t>
      </w:r>
      <w:r>
        <w:rPr>
          <w:rFonts w:hint="eastAsia" w:asciiTheme="minorEastAsia" w:hAnsiTheme="minorEastAsia" w:eastAsiaTheme="minorEastAsia" w:cstheme="minorEastAsia"/>
          <w:b w:val="0"/>
          <w:bCs w:val="0"/>
          <w:sz w:val="28"/>
          <w:szCs w:val="28"/>
        </w:rPr>
        <w:t>月</w:t>
      </w:r>
      <w:r>
        <w:rPr>
          <w:rFonts w:hint="eastAsia" w:asciiTheme="minorEastAsia" w:hAnsiTheme="minorEastAsia" w:cstheme="minorEastAsia"/>
          <w:b w:val="0"/>
          <w:bCs w:val="0"/>
          <w:sz w:val="28"/>
          <w:szCs w:val="28"/>
          <w:lang w:val="en-US" w:eastAsia="zh-CN"/>
        </w:rPr>
        <w:t>20</w:t>
      </w:r>
      <w:r>
        <w:rPr>
          <w:rFonts w:hint="eastAsia" w:asciiTheme="minorEastAsia" w:hAnsiTheme="minorEastAsia" w:eastAsiaTheme="minorEastAsia" w:cstheme="minorEastAsia"/>
          <w:b w:val="0"/>
          <w:bCs w:val="0"/>
          <w:sz w:val="28"/>
          <w:szCs w:val="28"/>
        </w:rPr>
        <w:t>日</w:t>
      </w:r>
    </w:p>
    <w:p w14:paraId="791BF9A0">
      <w:pPr>
        <w:jc w:val="both"/>
        <w:rPr>
          <w:rFonts w:hint="eastAsia" w:ascii="微软雅黑" w:hAnsi="微软雅黑" w:eastAsia="微软雅黑" w:cs="微软雅黑"/>
          <w:b w:val="0"/>
          <w:bCs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D919C0"/>
    <w:rsid w:val="197C1DFA"/>
    <w:rsid w:val="2DC25921"/>
    <w:rsid w:val="34C53F49"/>
    <w:rsid w:val="37C256F2"/>
    <w:rsid w:val="3AD46C94"/>
    <w:rsid w:val="454669E0"/>
    <w:rsid w:val="52414F51"/>
    <w:rsid w:val="5E865C52"/>
    <w:rsid w:val="652D4637"/>
    <w:rsid w:val="67A71109"/>
    <w:rsid w:val="6E0C7F17"/>
    <w:rsid w:val="6F265009"/>
    <w:rsid w:val="729D51CB"/>
    <w:rsid w:val="763B75EC"/>
    <w:rsid w:val="7B751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271</Words>
  <Characters>329</Characters>
  <Lines>0</Lines>
  <Paragraphs>0</Paragraphs>
  <TotalTime>3</TotalTime>
  <ScaleCrop>false</ScaleCrop>
  <LinksUpToDate>false</LinksUpToDate>
  <CharactersWithSpaces>394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2026-10-16T07:23:00Z</dcterms:created>
  <dc:creator>picc</dc:creator>
  <cp:lastModifiedBy>途中</cp:lastModifiedBy>
  <cp:lastPrinted>2026-10-20T01:15:46Z</cp:lastPrinted>
  <dcterms:modified xsi:type="dcterms:W3CDTF">2026-10-20T01:16:44Z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eyJoZGlkIjoiZjFmY2JjNGE5NjNjNjVjNGE0YTIyODRkNWM3YzcxYjkiLCJ1c2VySWQiOiI1NTU0NDgwMzUifQ==</vt:lpwstr>
  </property>
  <property fmtid="{D5CDD505-2E9C-101B-9397-08002B2CF9AE}" pid="4" name="ICV">
    <vt:lpwstr>FB02509474CE4A5093BBF501C554BF3F_12</vt:lpwstr>
  </property>
</Properties>
</file>