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bCs/>
          <w:color w:val="000000"/>
          <w:kern w:val="0"/>
          <w:sz w:val="42"/>
          <w:szCs w:val="4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bCs/>
          <w:color w:val="000000"/>
          <w:kern w:val="0"/>
          <w:sz w:val="42"/>
          <w:szCs w:val="4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bCs/>
          <w:color w:val="000000"/>
          <w:kern w:val="0"/>
          <w:sz w:val="42"/>
          <w:szCs w:val="4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42"/>
          <w:szCs w:val="4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color w:val="FF6600"/>
          <w:spacing w:val="17"/>
          <w:w w:val="60"/>
          <w:kern w:val="0"/>
          <w:sz w:val="116"/>
          <w:szCs w:val="116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FF0000"/>
          <w:spacing w:val="17"/>
          <w:w w:val="60"/>
          <w:kern w:val="0"/>
          <w:sz w:val="120"/>
          <w:szCs w:val="120"/>
        </w:rPr>
        <w:t>长子县残疾人联合会文件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eastAsia="仿宋_GB2312" w:cs="宋体"/>
          <w:b/>
          <w:color w:val="000000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仿宋_GB2312" w:eastAsia="仿宋_GB2312" w:cs="宋体"/>
          <w:b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_GB2312" w:eastAsia="仿宋_GB2312" w:cs="宋体"/>
          <w:b/>
          <w:color w:val="000000"/>
          <w:kern w:val="0"/>
          <w:sz w:val="21"/>
          <w:szCs w:val="21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长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子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残联〔20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80"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eastAsia="方正小标宋简体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48260</wp:posOffset>
                </wp:positionV>
                <wp:extent cx="5423535" cy="635"/>
                <wp:effectExtent l="0" t="19050" r="5715" b="3746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3535" cy="63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2.9pt;margin-top:3.8pt;height:0.05pt;width:427.05pt;z-index:251659264;mso-width-relative:page;mso-height-relative:page;" filled="f" stroked="t" coordsize="21600,21600" o:gfxdata="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BuX&#10;SLTZAAAABgEAAA8AAAAAAAAAAQAgAAAAOAAAAGRycy9kb3ducmV2LnhtbFBLAQIUABQAAAAIAIdO&#10;4kBRzw1x0wEAAJMDAAAOAAAAAAAAAAEAIAAAAD4BAABkcnMvZTJvRG9jLnhtbFBLBQYAAAAABgAG&#10;AFkBAACD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长子县残疾人联合会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lang w:val="en-US" w:eastAsia="zh-CN"/>
        </w:rPr>
        <w:t xml:space="preserve">关于组织开展第十九次全国特奥日活动的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4"/>
          <w:szCs w:val="44"/>
          <w:lang w:val="en-US" w:eastAsia="zh-CN"/>
        </w:rPr>
        <w:t>通     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80" w:line="540" w:lineRule="exact"/>
        <w:textAlignment w:val="auto"/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各乡镇（服务中心）残联：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2025年7月20日是第十</w:t>
      </w:r>
      <w:r>
        <w:rPr>
          <w:rFonts w:hint="eastAsia" w:eastAsia="仿宋_GB2312" w:cs="仿宋_GB2312"/>
          <w:color w:val="auto"/>
          <w:kern w:val="2"/>
          <w:sz w:val="32"/>
          <w:szCs w:val="32"/>
          <w:lang w:val="en-US" w:eastAsia="zh-CN" w:bidi="ar-SA"/>
        </w:rPr>
        <w:t>九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次全国特奥日。</w:t>
      </w:r>
      <w:r>
        <w:rPr>
          <w:rFonts w:hint="eastAsia" w:eastAsia="仿宋_GB2312" w:cs="仿宋_GB2312"/>
          <w:color w:val="auto"/>
          <w:kern w:val="2"/>
          <w:sz w:val="32"/>
          <w:szCs w:val="32"/>
          <w:lang w:val="en-US" w:eastAsia="zh-CN" w:bidi="ar-SA"/>
        </w:rPr>
        <w:t>组织开展好本次特奥日活动，对于传递社会正能量，促进共享平等，倡导包容尊重，优化智力障碍人士关爱服务体系，具有重要意义。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现</w:t>
      </w:r>
      <w:r>
        <w:rPr>
          <w:rFonts w:hint="eastAsia" w:eastAsia="仿宋_GB2312" w:cs="仿宋_GB2312"/>
          <w:color w:val="auto"/>
          <w:kern w:val="2"/>
          <w:sz w:val="32"/>
          <w:szCs w:val="32"/>
          <w:lang w:val="en-US" w:eastAsia="zh-CN" w:bidi="ar-SA"/>
        </w:rPr>
        <w:t>将有关事宜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通知如下</w:t>
      </w:r>
      <w:r>
        <w:rPr>
          <w:rFonts w:hint="eastAsia" w:eastAsia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一、主办单位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长子县残疾人联合会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承办单位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南陈镇残疾人联合会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三、活动时间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2025年7月20日为第十九次全国特奥日活动时间，具体活动根据实际情况适当调整。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四、活动主题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弘扬体育精神，展现特奥风采。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五、活动要求及内容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" w:cs="楷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（一）积极组织，广泛参与。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采取实际与小型多样活动相结合的形式，紧紧围绕本次活动主题，以乡镇文化站、服务中心等为载体，广泛动员、组织、吸引更多的智力残疾人及其家属参加喜闻乐见的系列特奥活动。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" w:cs="楷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（二）开展活动内容。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一是开展你抛我接，活动规则：两人一组，一人手拿框，另一人将球投向框里。拿框的可以改变方向、高低，尝试去接球，接到后互换角色进行游戏。分成两组，两两背对面站立，一人负责抛球，一人负责接球。每位选手抛十个球，最后看看谁投进的框里的球多，谁就是优胜者。然后互换角色，评选配合最佳的投球手和接球手，让大家理解游戏时的相互配合协调的重要性；二是1分钟原地拍球，活动规则：采用家长协助或自主参与的方式，参赛队员以站立的姿势，保持双脚在地面上，用双手拍球，规定时间内拍的个数最多者，为获胜者；三是袋鼠跳，活动规则：在规定的长度内，参与比赛的人员同时从起点出发，最先跳到终点且用时最短者为获胜方；四是踢毽子，活动规则：在2分钟内谁踢的最多，谁为获胜者；五是托球走，游戏规则：参赛者用球拍托球的同时在规定跑道上行走，率先到达终点且小球没有掉落者赢得比赛（若小球掉落，直接淘汰）；六是跳绳，活动规则：1分钟的时间内，单人跳绳总次数为个人最后成绩，跳绳过程中可以停顿；七是召开座谈会，明确特奥运动的起源及其意义,并鼓励他们积极参与特奥系列活动，增强体质，促进全民健康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" w:cs="楷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（三）开展走访、慰问活动。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进一步提升全社会对智力残疾人的关注，鼓励社会各界支持、关心、帮助智力残疾人，切实解决智力残疾人的实际困难，营造关爱智力残疾人和支持特奥事业发展的良好社会氛围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" w:cs="楷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（四）加大宣传力度。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利用微信、手机客户端等，普及特奥运动知识，宣传特奥运动，提升特奥运动的知晓度，进一步营造关注智力残疾人，关心、支持特奥运动的良好舆论氛围。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" w:cs="楷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（五）总结汇报。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特奥日活动结束后， 对活动开展情况进行总结，做好活动资料收集整理等。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righ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长子县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残疾人联合会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righ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br w:type="page"/>
      </w:r>
    </w:p>
    <w:p>
      <w:pPr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-203835</wp:posOffset>
                </wp:positionH>
                <wp:positionV relativeFrom="paragraph">
                  <wp:posOffset>31115</wp:posOffset>
                </wp:positionV>
                <wp:extent cx="5824220" cy="0"/>
                <wp:effectExtent l="0" t="6350" r="0" b="63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72490" y="9631680"/>
                          <a:ext cx="582422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6.05pt;margin-top:2.45pt;height:0pt;width:458.6pt;z-index:251660288;mso-width-relative:page;mso-height-relative:page;" filled="f" stroked="t" coordsize="21600,21600" o:gfxdata="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BYAAABkcnMvUEsBAhQAFAAAAAgAh07iQPUu1Z/VAAAABwEAAA8AAAAA&#10;AAAAAQAgAAAAOAAAAGRycy9kb3ducmV2LnhtbFBLAQIUABQAAAAIAIdO4kDpqxsTyAEAAFcDAAAO&#10;AAAAAAAAAAEAIAAAADoBAABkcnMvZTJvRG9jLnhtbFBLBQYAAAAABgAGAFkBAAB0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-188595</wp:posOffset>
                </wp:positionH>
                <wp:positionV relativeFrom="paragraph">
                  <wp:posOffset>391160</wp:posOffset>
                </wp:positionV>
                <wp:extent cx="5824220" cy="0"/>
                <wp:effectExtent l="0" t="6350" r="0" b="63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422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4.85pt;margin-top:30.8pt;height:0pt;width:458.6pt;z-index:251661312;mso-width-relative:page;mso-height-relative:page;" filled="f" stroked="t" coordsize="21600,21600" o:gfxdata="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t0d5BdgAAAAJAQAADwAAAAAAAAABACAAAAA4&#10;AAAAZHJzL2Rvd25yZXYueG1sUEsBAhQAFAAAAAgAh07iQANo0Cy7AQAATAMAAA4AAAAAAAAAAQAg&#10;AAAAPQEAAGRycy9lMm9Eb2MueG1sUEsFBgAAAAAGAAYAWQEAAGo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长子县残疾人联合会              2025年7月1</w:t>
      </w:r>
      <w:r>
        <w:rPr>
          <w:rFonts w:hint="eastAsia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日印发</w:t>
      </w:r>
    </w:p>
    <w:sectPr>
      <w:headerReference r:id="rId3" w:type="default"/>
      <w:pgSz w:w="11906" w:h="16838"/>
      <w:pgMar w:top="1814" w:right="1701" w:bottom="1361" w:left="1701" w:header="851" w:footer="992" w:gutter="0"/>
      <w:paperSrc w:first="1" w:other="1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">
    <w:altName w:val="文泉驿微米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zMjZjMWNjNWJhYjdkNzFiZDM2MWMzNzJkODU5OWIifQ=="/>
  </w:docVars>
  <w:rsids>
    <w:rsidRoot w:val="20A0565B"/>
    <w:rsid w:val="000911C3"/>
    <w:rsid w:val="000C625E"/>
    <w:rsid w:val="000F2F95"/>
    <w:rsid w:val="000F6131"/>
    <w:rsid w:val="00120C93"/>
    <w:rsid w:val="00172A27"/>
    <w:rsid w:val="001835AB"/>
    <w:rsid w:val="001E6381"/>
    <w:rsid w:val="002172AA"/>
    <w:rsid w:val="002416BD"/>
    <w:rsid w:val="002419B8"/>
    <w:rsid w:val="002B5E5F"/>
    <w:rsid w:val="0031680B"/>
    <w:rsid w:val="00371A68"/>
    <w:rsid w:val="00373180"/>
    <w:rsid w:val="003922BB"/>
    <w:rsid w:val="003F6FE3"/>
    <w:rsid w:val="0051613B"/>
    <w:rsid w:val="00562736"/>
    <w:rsid w:val="005976ED"/>
    <w:rsid w:val="005A436B"/>
    <w:rsid w:val="006432D3"/>
    <w:rsid w:val="00657EC0"/>
    <w:rsid w:val="00790658"/>
    <w:rsid w:val="007D7A91"/>
    <w:rsid w:val="008173AE"/>
    <w:rsid w:val="008178E1"/>
    <w:rsid w:val="008B066F"/>
    <w:rsid w:val="008D436D"/>
    <w:rsid w:val="0092289D"/>
    <w:rsid w:val="0093101A"/>
    <w:rsid w:val="0097352C"/>
    <w:rsid w:val="009C10AB"/>
    <w:rsid w:val="009D55ED"/>
    <w:rsid w:val="00A1540B"/>
    <w:rsid w:val="00A96C08"/>
    <w:rsid w:val="00AA1674"/>
    <w:rsid w:val="00AF5A56"/>
    <w:rsid w:val="00B122EB"/>
    <w:rsid w:val="00B63E4F"/>
    <w:rsid w:val="00BD2650"/>
    <w:rsid w:val="00BE7D08"/>
    <w:rsid w:val="00C1156F"/>
    <w:rsid w:val="00CD7C32"/>
    <w:rsid w:val="00DA5078"/>
    <w:rsid w:val="00DC6195"/>
    <w:rsid w:val="00DD5748"/>
    <w:rsid w:val="00E759B9"/>
    <w:rsid w:val="00F1154F"/>
    <w:rsid w:val="00F324B8"/>
    <w:rsid w:val="00F83DF3"/>
    <w:rsid w:val="00F87820"/>
    <w:rsid w:val="00FB64E0"/>
    <w:rsid w:val="015772A4"/>
    <w:rsid w:val="01695F2A"/>
    <w:rsid w:val="01F270A4"/>
    <w:rsid w:val="024B7116"/>
    <w:rsid w:val="0264627E"/>
    <w:rsid w:val="029D2901"/>
    <w:rsid w:val="043779E1"/>
    <w:rsid w:val="043C512B"/>
    <w:rsid w:val="044A2990"/>
    <w:rsid w:val="044B0513"/>
    <w:rsid w:val="055B6490"/>
    <w:rsid w:val="05822A3A"/>
    <w:rsid w:val="05D76C05"/>
    <w:rsid w:val="06AA0630"/>
    <w:rsid w:val="08096063"/>
    <w:rsid w:val="08F72A18"/>
    <w:rsid w:val="091745BD"/>
    <w:rsid w:val="09644053"/>
    <w:rsid w:val="09830FE2"/>
    <w:rsid w:val="09D46178"/>
    <w:rsid w:val="0B730587"/>
    <w:rsid w:val="0C804E43"/>
    <w:rsid w:val="0CB50A66"/>
    <w:rsid w:val="0E415563"/>
    <w:rsid w:val="0F7345AD"/>
    <w:rsid w:val="10310011"/>
    <w:rsid w:val="104B48C1"/>
    <w:rsid w:val="10EC1149"/>
    <w:rsid w:val="112E6FFA"/>
    <w:rsid w:val="11B37952"/>
    <w:rsid w:val="12C75338"/>
    <w:rsid w:val="15C3428D"/>
    <w:rsid w:val="16331935"/>
    <w:rsid w:val="17D94FDF"/>
    <w:rsid w:val="181428C1"/>
    <w:rsid w:val="19A74999"/>
    <w:rsid w:val="1B29132E"/>
    <w:rsid w:val="1B3C678E"/>
    <w:rsid w:val="1CDD7513"/>
    <w:rsid w:val="1ED80C35"/>
    <w:rsid w:val="1F6B284B"/>
    <w:rsid w:val="20A0565B"/>
    <w:rsid w:val="221B2F81"/>
    <w:rsid w:val="234667F6"/>
    <w:rsid w:val="23B45823"/>
    <w:rsid w:val="24195D88"/>
    <w:rsid w:val="253D3771"/>
    <w:rsid w:val="25E8150D"/>
    <w:rsid w:val="26840203"/>
    <w:rsid w:val="278B6A16"/>
    <w:rsid w:val="28864C3B"/>
    <w:rsid w:val="28956CA4"/>
    <w:rsid w:val="29233D8C"/>
    <w:rsid w:val="2C471B3F"/>
    <w:rsid w:val="2C9F3DD1"/>
    <w:rsid w:val="2CA46E87"/>
    <w:rsid w:val="2D7770D0"/>
    <w:rsid w:val="2DE16F96"/>
    <w:rsid w:val="2E134AA8"/>
    <w:rsid w:val="2E2C79CF"/>
    <w:rsid w:val="300332D4"/>
    <w:rsid w:val="30F4144B"/>
    <w:rsid w:val="31133B8E"/>
    <w:rsid w:val="31970FA1"/>
    <w:rsid w:val="31FE0694"/>
    <w:rsid w:val="32B20E2F"/>
    <w:rsid w:val="35521C81"/>
    <w:rsid w:val="35685B72"/>
    <w:rsid w:val="36D10A7C"/>
    <w:rsid w:val="38274CBE"/>
    <w:rsid w:val="38865223"/>
    <w:rsid w:val="395F1D6D"/>
    <w:rsid w:val="39C9515D"/>
    <w:rsid w:val="3B8C03FD"/>
    <w:rsid w:val="3BC1190E"/>
    <w:rsid w:val="3C241C67"/>
    <w:rsid w:val="3C6F1377"/>
    <w:rsid w:val="3CA613D1"/>
    <w:rsid w:val="3D0241B3"/>
    <w:rsid w:val="3E8A2CCA"/>
    <w:rsid w:val="40E14EDB"/>
    <w:rsid w:val="4118297E"/>
    <w:rsid w:val="41613903"/>
    <w:rsid w:val="4312450C"/>
    <w:rsid w:val="445F279F"/>
    <w:rsid w:val="448568D5"/>
    <w:rsid w:val="44940DBF"/>
    <w:rsid w:val="451622DE"/>
    <w:rsid w:val="46EE37D3"/>
    <w:rsid w:val="486C5BAE"/>
    <w:rsid w:val="49CE669A"/>
    <w:rsid w:val="4B9702ED"/>
    <w:rsid w:val="4C3919AA"/>
    <w:rsid w:val="4D7151AE"/>
    <w:rsid w:val="50966A2D"/>
    <w:rsid w:val="509D076F"/>
    <w:rsid w:val="511D50EA"/>
    <w:rsid w:val="514B3A21"/>
    <w:rsid w:val="517F4285"/>
    <w:rsid w:val="52002009"/>
    <w:rsid w:val="521E1676"/>
    <w:rsid w:val="52455724"/>
    <w:rsid w:val="529A1593"/>
    <w:rsid w:val="53457BA2"/>
    <w:rsid w:val="54F025AB"/>
    <w:rsid w:val="559D6CC1"/>
    <w:rsid w:val="57522DF6"/>
    <w:rsid w:val="5840486E"/>
    <w:rsid w:val="58AE3184"/>
    <w:rsid w:val="58DC7B00"/>
    <w:rsid w:val="595753FD"/>
    <w:rsid w:val="595E3C11"/>
    <w:rsid w:val="59A33FA9"/>
    <w:rsid w:val="5A02233A"/>
    <w:rsid w:val="5AD0272F"/>
    <w:rsid w:val="5B9C51FC"/>
    <w:rsid w:val="5C510367"/>
    <w:rsid w:val="5CE81DDA"/>
    <w:rsid w:val="5D2A4829"/>
    <w:rsid w:val="5E7E6468"/>
    <w:rsid w:val="60B5665A"/>
    <w:rsid w:val="61F039E4"/>
    <w:rsid w:val="62C834C1"/>
    <w:rsid w:val="64CD1105"/>
    <w:rsid w:val="657219D1"/>
    <w:rsid w:val="663618C0"/>
    <w:rsid w:val="67FE1F68"/>
    <w:rsid w:val="6840648D"/>
    <w:rsid w:val="686C4C4D"/>
    <w:rsid w:val="68790F37"/>
    <w:rsid w:val="698B784D"/>
    <w:rsid w:val="6A9E44DF"/>
    <w:rsid w:val="6BEB14BD"/>
    <w:rsid w:val="6C847215"/>
    <w:rsid w:val="6CB87BEC"/>
    <w:rsid w:val="6DE55C31"/>
    <w:rsid w:val="6E1B62B9"/>
    <w:rsid w:val="6E821C57"/>
    <w:rsid w:val="6FA13044"/>
    <w:rsid w:val="70026212"/>
    <w:rsid w:val="70F266CB"/>
    <w:rsid w:val="71CF6093"/>
    <w:rsid w:val="73D20A9E"/>
    <w:rsid w:val="73E74D43"/>
    <w:rsid w:val="74081181"/>
    <w:rsid w:val="74EE365A"/>
    <w:rsid w:val="75970BB2"/>
    <w:rsid w:val="76866ECB"/>
    <w:rsid w:val="78A97544"/>
    <w:rsid w:val="79D10231"/>
    <w:rsid w:val="7BCA43F5"/>
    <w:rsid w:val="7BEF7509"/>
    <w:rsid w:val="7C951F19"/>
    <w:rsid w:val="7CB17EB7"/>
    <w:rsid w:val="7D830C0A"/>
    <w:rsid w:val="7EBE7092"/>
    <w:rsid w:val="7F4C1FAD"/>
    <w:rsid w:val="7FBF7664"/>
    <w:rsid w:val="7FCB7D03"/>
    <w:rsid w:val="D69E24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_GB2312"/>
      <w:sz w:val="24"/>
    </w:r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rFonts w:hint="eastAsia"/>
    </w:rPr>
  </w:style>
  <w:style w:type="paragraph" w:styleId="4">
    <w:name w:val="Plain Text"/>
    <w:basedOn w:val="1"/>
    <w:qFormat/>
    <w:uiPriority w:val="0"/>
    <w:rPr>
      <w:rFonts w:ascii="??" w:hAnsi="??" w:eastAsia="??" w:cs="Courier New"/>
      <w:szCs w:val="21"/>
    </w:rPr>
  </w:style>
  <w:style w:type="paragraph" w:styleId="5">
    <w:name w:val="Body Text Indent 2"/>
    <w:basedOn w:val="1"/>
    <w:qFormat/>
    <w:uiPriority w:val="0"/>
    <w:pPr>
      <w:spacing w:line="240" w:lineRule="auto"/>
      <w:ind w:left="0" w:leftChars="0" w:firstLine="883" w:firstLineChars="200"/>
    </w:pPr>
    <w:rPr>
      <w:rFonts w:ascii="仿宋" w:hAnsi="仿宋" w:eastAsia="仿宋" w:cs="仿宋"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next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FollowedHyperlink"/>
    <w:basedOn w:val="11"/>
    <w:qFormat/>
    <w:uiPriority w:val="0"/>
    <w:rPr>
      <w:color w:val="434242"/>
      <w:u w:val="none"/>
    </w:rPr>
  </w:style>
  <w:style w:type="character" w:styleId="15">
    <w:name w:val="Emphasis"/>
    <w:basedOn w:val="11"/>
    <w:qFormat/>
    <w:uiPriority w:val="0"/>
  </w:style>
  <w:style w:type="character" w:styleId="16">
    <w:name w:val="HTML Definition"/>
    <w:basedOn w:val="11"/>
    <w:qFormat/>
    <w:uiPriority w:val="0"/>
  </w:style>
  <w:style w:type="character" w:styleId="17">
    <w:name w:val="HTML Acronym"/>
    <w:basedOn w:val="11"/>
    <w:qFormat/>
    <w:uiPriority w:val="0"/>
  </w:style>
  <w:style w:type="character" w:styleId="18">
    <w:name w:val="HTML Variable"/>
    <w:basedOn w:val="11"/>
    <w:qFormat/>
    <w:uiPriority w:val="0"/>
  </w:style>
  <w:style w:type="character" w:styleId="19">
    <w:name w:val="Hyperlink"/>
    <w:basedOn w:val="11"/>
    <w:qFormat/>
    <w:uiPriority w:val="0"/>
    <w:rPr>
      <w:color w:val="434242"/>
      <w:u w:val="none"/>
    </w:rPr>
  </w:style>
  <w:style w:type="character" w:styleId="20">
    <w:name w:val="HTML Code"/>
    <w:basedOn w:val="11"/>
    <w:qFormat/>
    <w:uiPriority w:val="0"/>
    <w:rPr>
      <w:rFonts w:ascii="Courier New" w:hAnsi="Courier New"/>
      <w:sz w:val="20"/>
    </w:rPr>
  </w:style>
  <w:style w:type="character" w:styleId="21">
    <w:name w:val="HTML Cite"/>
    <w:basedOn w:val="11"/>
    <w:qFormat/>
    <w:uiPriority w:val="0"/>
  </w:style>
  <w:style w:type="paragraph" w:customStyle="1" w:styleId="22">
    <w:name w:val="pa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3">
    <w:name w:val="pa-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4">
    <w:name w:val="_Style 12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5">
    <w:name w:val="ca-6"/>
    <w:basedOn w:val="11"/>
    <w:qFormat/>
    <w:uiPriority w:val="0"/>
  </w:style>
  <w:style w:type="character" w:customStyle="1" w:styleId="26">
    <w:name w:val="ca-5"/>
    <w:basedOn w:val="11"/>
    <w:qFormat/>
    <w:uiPriority w:val="0"/>
  </w:style>
  <w:style w:type="character" w:customStyle="1" w:styleId="27">
    <w:name w:val="ca-4"/>
    <w:basedOn w:val="11"/>
    <w:qFormat/>
    <w:uiPriority w:val="0"/>
  </w:style>
  <w:style w:type="character" w:customStyle="1" w:styleId="28">
    <w:name w:val="ca-3"/>
    <w:basedOn w:val="11"/>
    <w:qFormat/>
    <w:uiPriority w:val="0"/>
  </w:style>
  <w:style w:type="character" w:customStyle="1" w:styleId="29">
    <w:name w:val="article_f14"/>
    <w:basedOn w:val="11"/>
    <w:qFormat/>
    <w:uiPriority w:val="0"/>
  </w:style>
  <w:style w:type="character" w:customStyle="1" w:styleId="30">
    <w:name w:val="layui-layer-tabnow"/>
    <w:basedOn w:val="11"/>
    <w:qFormat/>
    <w:uiPriority w:val="0"/>
    <w:rPr>
      <w:bdr w:val="single" w:color="CCCCCC" w:sz="6" w:space="0"/>
      <w:shd w:val="clear" w:fill="FFFFFF"/>
    </w:rPr>
  </w:style>
  <w:style w:type="character" w:customStyle="1" w:styleId="31">
    <w:name w:val="first-child1"/>
    <w:basedOn w:val="11"/>
    <w:qFormat/>
    <w:uiPriority w:val="0"/>
  </w:style>
  <w:style w:type="paragraph" w:customStyle="1" w:styleId="3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E:\&#32418;&#22836;&#25991;&#20214;\2025&#24180;&#32418;&#22836;&#25991;&#20214;\&#38271;&#23376;&#27531;&#32852;&#12308;2025&#12309;\&#38271;&#23376;&#27531;&#32852;&#12308;2025&#12309;15&#21495;%20&#20851;&#20110;&#21360;&#21457;&#12298;2025&#24180;&#24230;&#31934;&#31070;&#12289;&#26234;&#21147;&#21644;&#37325;&#24230;&#32930;&#20307;&#27531;&#30142;&#20154;&#25176;&#20859;&#26381;&#21153;&#39033;&#30446;&#23454;&#26045;&#26041;&#26696;&#12299;&#30340;&#36890;&#30693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长子残联〔2025〕15号 关于印发《2025年度精神、智力和重度肢体残疾人托养服务项目实施方案》的通知.docx</Template>
  <Pages>4</Pages>
  <Words>2446</Words>
  <Characters>2505</Characters>
  <Lines>9</Lines>
  <Paragraphs>2</Paragraphs>
  <TotalTime>13</TotalTime>
  <ScaleCrop>false</ScaleCrop>
  <LinksUpToDate>false</LinksUpToDate>
  <CharactersWithSpaces>2887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2025-07-17T08:48:00Z</dcterms:created>
  <dc:creator>范梦莹</dc:creator>
  <cp:lastModifiedBy>user</cp:lastModifiedBy>
  <dcterms:modified xsi:type="dcterms:W3CDTF">2025-07-21T18:15:44Z</dcterms:modified>
  <dc:title>虞城县教育局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7AF6B8691DDA4A94B2BF2291361459D5_13</vt:lpwstr>
  </property>
  <property fmtid="{D5CDD505-2E9C-101B-9397-08002B2CF9AE}" pid="4" name="KSOTemplateDocerSaveRecord">
    <vt:lpwstr>eyJoZGlkIjoiMzkzMjZjMWNjNWJhYjdkNzFiZDM2MWMzNzJkODU5OWIiLCJ1c2VySWQiOiIzMTAzNDEyNTAifQ==</vt:lpwstr>
  </property>
</Properties>
</file>