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747" w:tblpY="2418"/>
        <w:tblOverlap w:val="never"/>
        <w:tblW w:w="0" w:type="auto"/>
        <w:tblInd w:w="0" w:type="dxa"/>
        <w:tblLayout w:type="fixed"/>
        <w:tblCellMar>
          <w:top w:w="0" w:type="dxa"/>
          <w:left w:w="108" w:type="dxa"/>
          <w:bottom w:w="0" w:type="dxa"/>
          <w:right w:w="108" w:type="dxa"/>
        </w:tblCellMar>
      </w:tblPr>
      <w:tblGrid>
        <w:gridCol w:w="7095"/>
      </w:tblGrid>
      <w:tr>
        <w:tblPrEx>
          <w:tblCellMar>
            <w:top w:w="0" w:type="dxa"/>
            <w:left w:w="108" w:type="dxa"/>
            <w:bottom w:w="0" w:type="dxa"/>
            <w:right w:w="108" w:type="dxa"/>
          </w:tblCellMar>
        </w:tblPrEx>
        <w:trPr>
          <w:trHeight w:val="850" w:hRule="atLeast"/>
        </w:trPr>
        <w:tc>
          <w:tcPr>
            <w:tcW w:w="7095" w:type="dxa"/>
            <w:vAlign w:val="center"/>
          </w:tcPr>
          <w:p>
            <w:pPr>
              <w:keepNext w:val="0"/>
              <w:keepLines w:val="0"/>
              <w:pageBreakBefore w:val="0"/>
              <w:widowControl w:val="0"/>
              <w:kinsoku/>
              <w:wordWrap/>
              <w:overflowPunct/>
              <w:topLinePunct w:val="0"/>
              <w:autoSpaceDE/>
              <w:autoSpaceDN/>
              <w:bidi w:val="0"/>
              <w:adjustRightInd/>
              <w:snapToGrid/>
              <w:spacing w:line="1300" w:lineRule="exact"/>
              <w:jc w:val="distribute"/>
              <w:textAlignment w:val="auto"/>
              <w:rPr>
                <w:rFonts w:hint="eastAsia" w:ascii="方正小标宋简体" w:hAnsi="方正小标宋简体" w:eastAsia="方正小标宋简体" w:cs="方正小标宋简体"/>
                <w:b/>
                <w:bCs/>
                <w:color w:val="FF0000"/>
                <w:spacing w:val="-45"/>
                <w:w w:val="63"/>
                <w:kern w:val="0"/>
                <w:sz w:val="96"/>
                <w:szCs w:val="96"/>
              </w:rPr>
            </w:pPr>
            <w:bookmarkStart w:id="0" w:name="_GoBack"/>
            <w:bookmarkEnd w:id="0"/>
            <w:r>
              <w:rPr>
                <w:rFonts w:hint="eastAsia" w:ascii="方正小标宋简体" w:hAnsi="方正小标宋简体" w:eastAsia="方正小标宋简体" w:cs="方正小标宋简体"/>
                <w:b/>
                <w:bCs/>
                <w:color w:val="FF0000"/>
                <w:spacing w:val="40"/>
                <w:w w:val="70"/>
                <w:kern w:val="0"/>
                <w:sz w:val="96"/>
                <w:szCs w:val="96"/>
              </w:rPr>
              <mc:AlternateContent>
                <mc:Choice Requires="wps">
                  <w:drawing>
                    <wp:anchor distT="0" distB="0" distL="114300" distR="114300" simplePos="0" relativeHeight="251660288" behindDoc="0" locked="0" layoutInCell="1" allowOverlap="1">
                      <wp:simplePos x="0" y="0"/>
                      <wp:positionH relativeFrom="column">
                        <wp:posOffset>4478020</wp:posOffset>
                      </wp:positionH>
                      <wp:positionV relativeFrom="paragraph">
                        <wp:posOffset>379095</wp:posOffset>
                      </wp:positionV>
                      <wp:extent cx="895985" cy="1047750"/>
                      <wp:effectExtent l="0" t="0" r="18415" b="0"/>
                      <wp:wrapNone/>
                      <wp:docPr id="1" name="文本框 11"/>
                      <wp:cNvGraphicFramePr/>
                      <a:graphic xmlns:a="http://schemas.openxmlformats.org/drawingml/2006/main">
                        <a:graphicData uri="http://schemas.microsoft.com/office/word/2010/wordprocessingShape">
                          <wps:wsp>
                            <wps:cNvSpPr txBox="1"/>
                            <wps:spPr>
                              <a:xfrm>
                                <a:off x="0" y="0"/>
                                <a:ext cx="895985" cy="104775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line="1500" w:lineRule="exact"/>
                                    <w:jc w:val="both"/>
                                    <w:textAlignment w:val="auto"/>
                                    <w:rPr>
                                      <w:rFonts w:hint="eastAsia" w:ascii="方正小标宋简体" w:hAnsi="方正小标宋简体" w:eastAsia="方正小标宋简体" w:cs="方正小标宋简体"/>
                                      <w:b/>
                                      <w:bCs/>
                                      <w:color w:val="FF0000"/>
                                      <w:spacing w:val="0"/>
                                      <w:w w:val="45"/>
                                      <w:kern w:val="6"/>
                                      <w:position w:val="0"/>
                                      <w:sz w:val="120"/>
                                      <w:szCs w:val="120"/>
                                    </w:rPr>
                                  </w:pPr>
                                  <w:r>
                                    <w:rPr>
                                      <w:rFonts w:hint="eastAsia" w:ascii="方正小标宋简体" w:hAnsi="方正小标宋简体" w:eastAsia="方正小标宋简体" w:cs="方正小标宋简体"/>
                                      <w:b/>
                                      <w:bCs/>
                                      <w:color w:val="FF0000"/>
                                      <w:spacing w:val="0"/>
                                      <w:w w:val="45"/>
                                      <w:kern w:val="6"/>
                                      <w:position w:val="0"/>
                                      <w:sz w:val="120"/>
                                      <w:szCs w:val="120"/>
                                    </w:rPr>
                                    <w:t>文件</w:t>
                                  </w:r>
                                </w:p>
                                <w:p/>
                              </w:txbxContent>
                            </wps:txbx>
                            <wps:bodyPr upright="1"/>
                          </wps:wsp>
                        </a:graphicData>
                      </a:graphic>
                    </wp:anchor>
                  </w:drawing>
                </mc:Choice>
                <mc:Fallback>
                  <w:pict>
                    <v:shape id="文本框 11" o:spid="_x0000_s1026" o:spt="202" type="#_x0000_t202" style="position:absolute;left:0pt;margin-left:352.6pt;margin-top:29.85pt;height:82.5pt;width:70.55pt;z-index:251660288;mso-width-relative:page;mso-height-relative:page;" fillcolor="#FFFFFF" filled="t" stroked="f" coordsize="21600,21600" o:gfxdata="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at3fc2QAAAAoBAAAPAAAAAAAAAAEAIAAAACIAAABkcnMvZG93bnJl&#10;di54bWxQSwECFAAUAAAACACHTuJA6NokM8MBAAB4AwAADgAAAAAAAAABACAAAAAoAQAAZHJzL2Uy&#10;b0RvYy54bWxQSwUGAAAAAAYABgBZAQAAXQU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500" w:lineRule="exact"/>
                              <w:jc w:val="both"/>
                              <w:textAlignment w:val="auto"/>
                              <w:rPr>
                                <w:rFonts w:hint="eastAsia" w:ascii="方正小标宋简体" w:hAnsi="方正小标宋简体" w:eastAsia="方正小标宋简体" w:cs="方正小标宋简体"/>
                                <w:b/>
                                <w:bCs/>
                                <w:color w:val="FF0000"/>
                                <w:spacing w:val="0"/>
                                <w:w w:val="45"/>
                                <w:kern w:val="6"/>
                                <w:position w:val="0"/>
                                <w:sz w:val="120"/>
                                <w:szCs w:val="120"/>
                              </w:rPr>
                            </w:pPr>
                            <w:r>
                              <w:rPr>
                                <w:rFonts w:hint="eastAsia" w:ascii="方正小标宋简体" w:hAnsi="方正小标宋简体" w:eastAsia="方正小标宋简体" w:cs="方正小标宋简体"/>
                                <w:b/>
                                <w:bCs/>
                                <w:color w:val="FF0000"/>
                                <w:spacing w:val="0"/>
                                <w:w w:val="45"/>
                                <w:kern w:val="6"/>
                                <w:position w:val="0"/>
                                <w:sz w:val="120"/>
                                <w:szCs w:val="120"/>
                              </w:rPr>
                              <w:t>文件</w:t>
                            </w:r>
                          </w:p>
                          <w:p/>
                        </w:txbxContent>
                      </v:textbox>
                    </v:shape>
                  </w:pict>
                </mc:Fallback>
              </mc:AlternateContent>
            </w:r>
            <w:r>
              <w:rPr>
                <w:rFonts w:hint="eastAsia" w:ascii="方正小标宋简体" w:hAnsi="方正小标宋简体" w:eastAsia="方正小标宋简体" w:cs="方正小标宋简体"/>
                <w:b/>
                <w:bCs/>
                <w:color w:val="FF0000"/>
                <w:spacing w:val="40"/>
                <w:w w:val="70"/>
                <w:kern w:val="0"/>
                <w:sz w:val="96"/>
                <w:szCs w:val="96"/>
              </w:rPr>
              <w:t>长子县残疾人联合会</w:t>
            </w:r>
          </w:p>
        </w:tc>
      </w:tr>
      <w:tr>
        <w:tblPrEx>
          <w:tblCellMar>
            <w:top w:w="0" w:type="dxa"/>
            <w:left w:w="108" w:type="dxa"/>
            <w:bottom w:w="0" w:type="dxa"/>
            <w:right w:w="108" w:type="dxa"/>
          </w:tblCellMar>
        </w:tblPrEx>
        <w:trPr>
          <w:trHeight w:val="850" w:hRule="atLeast"/>
        </w:trPr>
        <w:tc>
          <w:tcPr>
            <w:tcW w:w="7095" w:type="dxa"/>
            <w:vAlign w:val="center"/>
          </w:tcPr>
          <w:p>
            <w:pPr>
              <w:jc w:val="distribute"/>
              <w:rPr>
                <w:rFonts w:hint="eastAsia" w:ascii="方正小标宋简体" w:hAnsi="方正小标宋简体" w:eastAsia="方正小标宋简体" w:cs="方正小标宋简体"/>
                <w:color w:val="FF0000"/>
                <w:spacing w:val="-20"/>
                <w:w w:val="60"/>
                <w:sz w:val="96"/>
                <w:szCs w:val="96"/>
                <w:lang w:val="en-US" w:eastAsia="zh-CN"/>
              </w:rPr>
            </w:pPr>
            <w:r>
              <w:rPr>
                <w:rFonts w:hint="eastAsia" w:ascii="方正小标宋简体" w:hAnsi="方正小标宋简体" w:eastAsia="方正小标宋简体" w:cs="方正小标宋简体"/>
                <w:b/>
                <w:bCs w:val="0"/>
                <w:color w:val="FF0000"/>
                <w:spacing w:val="0"/>
                <w:w w:val="72"/>
                <w:kern w:val="21"/>
                <w:sz w:val="84"/>
                <w:szCs w:val="84"/>
                <w:lang w:val="en-US" w:eastAsia="zh-CN"/>
              </w:rPr>
              <w:t>长子县卫生健康和体育局</w:t>
            </w:r>
          </w:p>
        </w:tc>
      </w:tr>
    </w:tbl>
    <w:p>
      <w:pPr>
        <w:keepNext w:val="0"/>
        <w:keepLines w:val="0"/>
        <w:pageBreakBefore w:val="0"/>
        <w:widowControl w:val="0"/>
        <w:kinsoku/>
        <w:overflowPunct/>
        <w:topLinePunct w:val="0"/>
        <w:autoSpaceDE/>
        <w:autoSpaceDN/>
        <w:bidi w:val="0"/>
        <w:adjustRightInd/>
        <w:textAlignment w:val="auto"/>
        <w:rPr>
          <w:rFonts w:ascii="方正小标宋简体" w:hAnsi="方正小标宋简体" w:eastAsia="方正小标宋简体" w:cs="方正小标宋简体"/>
          <w:b/>
          <w:color w:val="FF0000"/>
          <w:w w:val="40"/>
          <w:kern w:val="0"/>
          <w:sz w:val="100"/>
          <w:szCs w:val="100"/>
        </w:rPr>
      </w:pPr>
    </w:p>
    <w:p>
      <w:pPr>
        <w:keepNext w:val="0"/>
        <w:keepLines w:val="0"/>
        <w:pageBreakBefore w:val="0"/>
        <w:widowControl w:val="0"/>
        <w:kinsoku/>
        <w:wordWrap w:val="0"/>
        <w:overflowPunct/>
        <w:topLinePunct w:val="0"/>
        <w:autoSpaceDE/>
        <w:autoSpaceDN/>
        <w:bidi w:val="0"/>
        <w:adjustRightInd/>
        <w:spacing w:beforeLines="300" w:line="360" w:lineRule="atLeast"/>
        <w:ind w:right="320"/>
        <w:textAlignment w:val="auto"/>
        <w:rPr>
          <w:rFonts w:ascii="仿宋" w:hAnsi="仿宋" w:eastAsia="仿宋" w:cs="宋体"/>
          <w:kern w:val="0"/>
          <w:sz w:val="32"/>
          <w:szCs w:val="32"/>
        </w:rPr>
      </w:pPr>
    </w:p>
    <w:p>
      <w:pPr>
        <w:keepNext w:val="0"/>
        <w:keepLines w:val="0"/>
        <w:pageBreakBefore w:val="0"/>
        <w:widowControl w:val="0"/>
        <w:kinsoku/>
        <w:overflowPunct/>
        <w:topLinePunct w:val="0"/>
        <w:autoSpaceDE/>
        <w:autoSpaceDN/>
        <w:bidi w:val="0"/>
        <w:adjustRightInd/>
        <w:spacing w:line="400" w:lineRule="exact"/>
        <w:textAlignment w:val="auto"/>
        <w:rPr>
          <w:rFonts w:ascii="仿宋_GB2312" w:hAnsi="仿宋_GB2312" w:eastAsia="仿宋_GB2312" w:cs="仿宋_GB2312"/>
          <w:sz w:val="32"/>
          <w:szCs w:val="32"/>
        </w:rPr>
      </w:pPr>
    </w:p>
    <w:p>
      <w:pPr>
        <w:pStyle w:val="7"/>
        <w:keepNext w:val="0"/>
        <w:keepLines w:val="0"/>
        <w:pageBreakBefore w:val="0"/>
        <w:widowControl w:val="0"/>
        <w:kinsoku/>
        <w:overflowPunct/>
        <w:topLinePunct w:val="0"/>
        <w:autoSpaceDE/>
        <w:autoSpaceDN/>
        <w:bidi w:val="0"/>
        <w:adjustRightInd/>
        <w:textAlignment w:val="auto"/>
        <w:rPr>
          <w:rFonts w:ascii="仿宋_GB2312" w:hAnsi="仿宋_GB2312" w:eastAsia="仿宋_GB2312" w:cs="仿宋_GB2312"/>
          <w:sz w:val="32"/>
          <w:szCs w:val="32"/>
        </w:rPr>
      </w:pPr>
    </w:p>
    <w:p>
      <w:pPr>
        <w:pStyle w:val="7"/>
        <w:keepNext w:val="0"/>
        <w:keepLines w:val="0"/>
        <w:pageBreakBefore w:val="0"/>
        <w:widowControl w:val="0"/>
        <w:kinsoku/>
        <w:overflowPunct/>
        <w:topLinePunct w:val="0"/>
        <w:autoSpaceDE/>
        <w:autoSpaceDN/>
        <w:bidi w:val="0"/>
        <w:adjustRightInd/>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14:textFill>
            <w14:solidFill>
              <w14:schemeClr w14:val="tx1"/>
            </w14:solidFill>
          </w14:textFill>
        </w:rPr>
        <w:t>长</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子</w:t>
      </w:r>
      <w:r>
        <w:rPr>
          <w:rFonts w:hint="eastAsia" w:ascii="仿宋" w:hAnsi="仿宋" w:eastAsia="仿宋" w:cs="仿宋"/>
          <w:b w:val="0"/>
          <w:bCs/>
          <w:color w:val="000000" w:themeColor="text1"/>
          <w:kern w:val="0"/>
          <w:sz w:val="32"/>
          <w:szCs w:val="32"/>
          <w14:textFill>
            <w14:solidFill>
              <w14:schemeClr w14:val="tx1"/>
            </w14:solidFill>
          </w14:textFill>
        </w:rPr>
        <w:t>残联〔20</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24</w:t>
      </w:r>
      <w:r>
        <w:rPr>
          <w:rFonts w:hint="eastAsia" w:ascii="仿宋" w:hAnsi="仿宋" w:eastAsia="仿宋" w:cs="仿宋"/>
          <w:b w:val="0"/>
          <w:bCs/>
          <w:color w:val="000000" w:themeColor="text1"/>
          <w:kern w:val="0"/>
          <w:sz w:val="32"/>
          <w:szCs w:val="32"/>
          <w14:textFill>
            <w14:solidFill>
              <w14:schemeClr w14:val="tx1"/>
            </w14:solidFill>
          </w14:textFill>
        </w:rPr>
        <w:t>〕</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26</w:t>
      </w:r>
      <w:r>
        <w:rPr>
          <w:rFonts w:hint="eastAsia" w:ascii="仿宋" w:hAnsi="仿宋" w:eastAsia="仿宋" w:cs="仿宋"/>
          <w:b w:val="0"/>
          <w:bCs/>
          <w:color w:val="000000" w:themeColor="text1"/>
          <w:kern w:val="0"/>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before="980" w:line="640" w:lineRule="exact"/>
        <w:ind w:left="0" w:leftChars="0" w:right="0" w:rightChars="0" w:firstLine="0" w:firstLineChars="0"/>
        <w:jc w:val="center"/>
        <w:textAlignment w:val="auto"/>
        <w:outlineLvl w:val="9"/>
        <w:rPr>
          <w:rFonts w:hint="default" w:ascii="方正小标宋简体" w:eastAsia="方正小标宋简体"/>
          <w:color w:val="000000" w:themeColor="text1"/>
          <w:spacing w:val="45"/>
          <w:sz w:val="44"/>
          <w:szCs w:val="44"/>
          <w:lang w:val="en-US" w:eastAsia="zh-CN"/>
          <w14:textFill>
            <w14:solidFill>
              <w14:schemeClr w14:val="tx1"/>
            </w14:solidFill>
          </w14:textFill>
        </w:rPr>
      </w:pPr>
      <w:r>
        <w:rPr>
          <w:color w:val="000000" w:themeColor="text1"/>
          <w:spacing w:val="0"/>
          <w:sz w:val="44"/>
          <w:szCs w:val="4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48260</wp:posOffset>
                </wp:positionV>
                <wp:extent cx="5423535" cy="635"/>
                <wp:effectExtent l="0" t="19050" r="5715" b="37465"/>
                <wp:wrapNone/>
                <wp:docPr id="2" name="直线 2"/>
                <wp:cNvGraphicFramePr/>
                <a:graphic xmlns:a="http://schemas.openxmlformats.org/drawingml/2006/main">
                  <a:graphicData uri="http://schemas.microsoft.com/office/word/2010/wordprocessingShape">
                    <wps:wsp>
                      <wps:cNvCnPr/>
                      <wps:spPr>
                        <a:xfrm>
                          <a:off x="0" y="0"/>
                          <a:ext cx="542353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9pt;margin-top:3.8pt;height:0.05pt;width:427.05pt;z-index:251659264;mso-width-relative:page;mso-height-relative:page;" filled="f" stroked="t" coordsize="21600,21600" o:gfxdata="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5dItNkAAAAGAQAADwAAAAAAAAABACAAAAAiAAAAZHJzL2Rvd25yZXYueG1sUEsBAhQAFAAAAAgA&#10;h07iQC+kM2jrAQAA3gMAAA4AAAAAAAAAAQAgAAAAKAEAAGRycy9lMm9Eb2MueG1sUEsFBgAAAAAG&#10;AAYAWQEAAIUFAAAAAA==&#10;">
                <v:fill on="f" focussize="0,0"/>
                <v:stroke weight="3pt" color="#FF0000" joinstyle="round"/>
                <v:imagedata o:title=""/>
                <o:lock v:ext="edit" aspectratio="f"/>
              </v:line>
            </w:pict>
          </mc:Fallback>
        </mc:AlternateContent>
      </w: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关于开展长子县</w:t>
      </w: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残疾人</w:t>
      </w: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精准康复服务行动</w:t>
      </w:r>
    </w:p>
    <w:p>
      <w:pPr>
        <w:keepNext w:val="0"/>
        <w:keepLines w:val="0"/>
        <w:pageBreakBefore w:val="0"/>
        <w:widowControl w:val="0"/>
        <w:kinsoku/>
        <w:wordWrap/>
        <w:overflowPunct/>
        <w:topLinePunct w:val="0"/>
        <w:autoSpaceDE/>
        <w:autoSpaceDN/>
        <w:bidi w:val="0"/>
        <w:adjustRightInd/>
        <w:snapToGrid/>
        <w:spacing w:after="313" w:afterLines="100" w:line="640" w:lineRule="exact"/>
        <w:jc w:val="center"/>
        <w:textAlignment w:val="auto"/>
        <w:rPr>
          <w:rFonts w:ascii="方正小标宋简体" w:hAnsi="黑体" w:eastAsia="方正小标宋简体"/>
          <w:bCs/>
          <w:sz w:val="44"/>
          <w:szCs w:val="44"/>
        </w:rPr>
      </w:pPr>
      <w:r>
        <w:rPr>
          <w:rFonts w:hint="eastAsia" w:ascii="方正小标宋简体" w:hAnsi="黑体" w:eastAsia="方正小标宋简体"/>
          <w:bCs/>
          <w:sz w:val="44"/>
          <w:szCs w:val="44"/>
        </w:rPr>
        <w:t>“家庭医生签约服务”的通知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各乡镇残联、卫生院</w:t>
      </w:r>
      <w:r>
        <w:rPr>
          <w:rFonts w:hint="eastAsia" w:ascii="仿宋_GB2312" w:hAnsi="仿宋_GB2312" w:eastAsia="仿宋_GB2312" w:cs="仿宋_GB2312"/>
          <w:sz w:val="32"/>
          <w:szCs w:val="32"/>
          <w:highlight w:val="none"/>
        </w:rPr>
        <w:t>、城镇居民卫生服务中心</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根据《长子县残疾人精准康复服务行动实施方案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2016—2020年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长子政办发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你单位已被确定为我县残疾人精准康复服务行动的评估和服务机构。经长子县残联和长子县卫生健康和体育局研究决定，将你单位作为残疾人“家庭医生签约服务”试点机构。现将具体内容及流程通知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评估及服务对象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评估及服务对象由县残联上年度残疾人基本服务状况和需求动态更新数据库中有需求的各类残疾人中确定（具体名单与各乡镇残联联系取得）。20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年度全县共有康复服务需求人数</w:t>
      </w:r>
      <w:r>
        <w:rPr>
          <w:rFonts w:hint="eastAsia" w:ascii="仿宋_GB2312" w:hAnsi="仿宋_GB2312" w:eastAsia="仿宋_GB2312" w:cs="仿宋_GB2312"/>
          <w:sz w:val="32"/>
          <w:szCs w:val="32"/>
          <w:lang w:val="en-US" w:eastAsia="zh-CN"/>
        </w:rPr>
        <w:t>768</w:t>
      </w:r>
      <w:r>
        <w:rPr>
          <w:rFonts w:hint="eastAsia" w:ascii="仿宋_GB2312" w:hAnsi="仿宋_GB2312" w:eastAsia="仿宋_GB2312" w:cs="仿宋_GB2312"/>
          <w:sz w:val="32"/>
          <w:szCs w:val="32"/>
        </w:rPr>
        <w:t>名（各乡镇人数见附件1）</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时间、内容及要求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年7月1日—202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年12月20日为一个服务周期，主要服务内容见《长子县残疾人联合会、长子县卫生健康和体育局关于印发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年残疾人家庭医生签约服务实施方案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val="en-US" w:eastAsia="zh-CN"/>
        </w:rPr>
        <w:t>长子残联〔2024〕25</w:t>
      </w:r>
      <w:r>
        <w:rPr>
          <w:rFonts w:hint="eastAsia" w:ascii="仿宋_GB2312" w:hAnsi="仿宋_GB2312" w:eastAsia="仿宋_GB2312" w:cs="仿宋_GB2312"/>
          <w:sz w:val="32"/>
          <w:szCs w:val="32"/>
        </w:rPr>
        <w:t>号）文件中的附件4，主要服务对象是肢体</w:t>
      </w:r>
      <w:r>
        <w:rPr>
          <w:rFonts w:hint="eastAsia" w:ascii="仿宋_GB2312" w:hAnsi="仿宋_GB2312" w:eastAsia="仿宋_GB2312" w:cs="仿宋_GB2312"/>
          <w:sz w:val="32"/>
          <w:szCs w:val="32"/>
          <w:lang w:val="en-US" w:eastAsia="zh-CN"/>
        </w:rPr>
        <w:t>一级、二级</w:t>
      </w:r>
      <w:r>
        <w:rPr>
          <w:rFonts w:hint="eastAsia" w:ascii="仿宋_GB2312" w:hAnsi="仿宋_GB2312" w:eastAsia="仿宋_GB2312" w:cs="仿宋_GB2312"/>
          <w:sz w:val="32"/>
          <w:szCs w:val="32"/>
        </w:rPr>
        <w:t>残疾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智力</w:t>
      </w:r>
      <w:r>
        <w:rPr>
          <w:rFonts w:hint="eastAsia" w:ascii="仿宋_GB2312" w:hAnsi="仿宋_GB2312" w:eastAsia="仿宋_GB2312" w:cs="仿宋_GB2312"/>
          <w:sz w:val="32"/>
          <w:szCs w:val="32"/>
          <w:lang w:val="en-US" w:eastAsia="zh-CN"/>
        </w:rPr>
        <w:t>一级、二级</w:t>
      </w:r>
      <w:r>
        <w:rPr>
          <w:rFonts w:hint="eastAsia" w:ascii="仿宋_GB2312" w:hAnsi="仿宋_GB2312" w:eastAsia="仿宋_GB2312" w:cs="仿宋_GB2312"/>
          <w:sz w:val="32"/>
          <w:szCs w:val="32"/>
        </w:rPr>
        <w:t>残疾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精神残疾全级别人员。各乡镇卫生院、城镇居民卫生服务中心要按规定内容尽力提供基本康复服务。每个服务周期服务次数不少于6次，其中上门服务不少于2次（对行动不便的重度残疾人，适当增加上门服务次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服务流程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1、确定服务对象后，家庭医生根据乡镇残联提供的残疾人花名与服务对象签订服务协议书。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2、开展评估及服务项目，填写《残疾人精准康复服务档案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残疾人康复服务手册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残疾人家庭医生签约服务登记表》（报县残联），档案由各乡镇卫生院、城镇居民卫生服务中心签约医生填写保管，手册由残疾人本人或监护人保管（也可由村卫生</w:t>
      </w:r>
      <w:r>
        <w:rPr>
          <w:rFonts w:hint="eastAsia" w:ascii="仿宋_GB2312" w:hAnsi="仿宋_GB2312" w:eastAsia="仿宋_GB2312" w:cs="仿宋_GB2312"/>
          <w:sz w:val="32"/>
          <w:szCs w:val="32"/>
          <w:lang w:val="en-US" w:eastAsia="zh-CN"/>
        </w:rPr>
        <w:t>室</w:t>
      </w:r>
      <w:r>
        <w:rPr>
          <w:rFonts w:hint="eastAsia" w:ascii="仿宋_GB2312" w:hAnsi="仿宋_GB2312" w:eastAsia="仿宋_GB2312" w:cs="仿宋_GB2312"/>
          <w:sz w:val="32"/>
          <w:szCs w:val="32"/>
        </w:rPr>
        <w:t>服务人员代替保管），服务档案及登记表由</w:t>
      </w:r>
      <w:r>
        <w:rPr>
          <w:rFonts w:hint="eastAsia" w:ascii="仿宋_GB2312" w:hAnsi="仿宋_GB2312" w:eastAsia="仿宋_GB2312" w:cs="仿宋_GB2312"/>
          <w:sz w:val="32"/>
          <w:szCs w:val="32"/>
          <w:lang w:val="en-US" w:eastAsia="zh-CN"/>
        </w:rPr>
        <w:t>长子县卫生健康和体育局</w:t>
      </w:r>
      <w:r>
        <w:rPr>
          <w:rFonts w:hint="eastAsia" w:ascii="仿宋_GB2312" w:hAnsi="仿宋_GB2312" w:eastAsia="仿宋_GB2312" w:cs="仿宋_GB2312"/>
          <w:sz w:val="32"/>
          <w:szCs w:val="32"/>
        </w:rPr>
        <w:t>按照服务人数</w:t>
      </w:r>
      <w:r>
        <w:rPr>
          <w:rFonts w:hint="eastAsia" w:ascii="仿宋_GB2312" w:hAnsi="仿宋_GB2312" w:eastAsia="仿宋_GB2312" w:cs="仿宋_GB2312"/>
          <w:sz w:val="32"/>
          <w:szCs w:val="32"/>
          <w:lang w:val="en-US" w:eastAsia="zh-CN"/>
        </w:rPr>
        <w:t>统一印制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3、数据录入及档案资料保管。各乡镇卫生院要指定专人与本乡镇残联理事负责服务对象的数据录入和档案整理工作，并及时收集典型案例，图片和影像资料报县残联。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四、服务经费结算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1、服务周期结束后，结合家庭医生签约服务档案、服务手册、登记表完成情况，县残联、县卫体局组织相关人员进行考核，根据考核结果进行经费结算。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2、县残联按每人每个服务周期120元将资金拨付给县卫生健康和体育局，其中：30元用于卫体局档案印制</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项目宣传，90元用于各乡镇卫生院家庭医生签约团队对服务对象进行基本康复需求评估和服务等产生的相关费用，服务次数不足6次的，按每次15元结算。</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长子县</w:t>
      </w:r>
      <w:r>
        <w:rPr>
          <w:rFonts w:hint="eastAsia" w:ascii="仿宋_GB2312" w:hAnsi="仿宋_GB2312" w:eastAsia="仿宋_GB2312" w:cs="仿宋_GB2312"/>
          <w:sz w:val="32"/>
          <w:szCs w:val="32"/>
        </w:rPr>
        <w:t xml:space="preserve">残疾人联合会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lang w:val="en-US" w:eastAsia="zh-CN"/>
        </w:rPr>
        <w:t>长子县卫生健康和体育局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rPr>
          <w:rFonts w:ascii="黑体" w:hAnsi="黑体" w:eastAsia="黑体"/>
          <w:sz w:val="30"/>
          <w:szCs w:val="30"/>
        </w:rPr>
      </w:pPr>
      <w:r>
        <w:rPr>
          <w:rFonts w:hint="eastAsia" w:ascii="方正小标宋简体" w:hAnsi="方正小标宋简体" w:eastAsia="方正小标宋简体" w:cs="方正小标宋简体"/>
          <w:b w:val="0"/>
          <w:bCs w:val="0"/>
          <w:spacing w:val="0"/>
          <w:sz w:val="44"/>
          <w:szCs w:val="44"/>
          <w:lang w:val="en-US" w:eastAsia="zh-CN"/>
        </w:rPr>
        <w:br w:type="page"/>
      </w:r>
      <w:r>
        <w:rPr>
          <w:rFonts w:hint="eastAsia" w:ascii="黑体" w:hAnsi="黑体" w:eastAsia="黑体"/>
          <w:sz w:val="32"/>
          <w:szCs w:val="32"/>
        </w:rPr>
        <w:t>附件</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长子县残疾人家庭医生签约服务人数明细表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417"/>
        <w:gridCol w:w="2564"/>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497" w:type="dxa"/>
            <w:vAlign w:val="center"/>
          </w:tcPr>
          <w:p>
            <w:pPr>
              <w:jc w:val="center"/>
              <w:rPr>
                <w:rFonts w:hint="eastAsia" w:ascii="黑体" w:hAnsi="黑体" w:eastAsia="黑体" w:cs="黑体"/>
                <w:b w:val="0"/>
                <w:bCs/>
                <w:sz w:val="24"/>
              </w:rPr>
            </w:pPr>
            <w:r>
              <w:rPr>
                <w:rFonts w:hint="eastAsia" w:ascii="黑体" w:hAnsi="黑体" w:eastAsia="黑体" w:cs="黑体"/>
                <w:b w:val="0"/>
                <w:bCs/>
                <w:sz w:val="24"/>
              </w:rPr>
              <w:t>机构名称</w:t>
            </w:r>
          </w:p>
        </w:tc>
        <w:tc>
          <w:tcPr>
            <w:tcW w:w="2417" w:type="dxa"/>
            <w:vAlign w:val="center"/>
          </w:tcPr>
          <w:p>
            <w:pPr>
              <w:jc w:val="center"/>
              <w:rPr>
                <w:rFonts w:hint="eastAsia" w:ascii="黑体" w:hAnsi="黑体" w:eastAsia="黑体" w:cs="黑体"/>
                <w:b w:val="0"/>
                <w:bCs/>
                <w:sz w:val="24"/>
              </w:rPr>
            </w:pPr>
            <w:r>
              <w:rPr>
                <w:rFonts w:hint="eastAsia" w:ascii="黑体" w:hAnsi="黑体" w:eastAsia="黑体" w:cs="黑体"/>
                <w:b w:val="0"/>
                <w:bCs/>
                <w:sz w:val="24"/>
              </w:rPr>
              <w:t>项目内容</w:t>
            </w:r>
          </w:p>
        </w:tc>
        <w:tc>
          <w:tcPr>
            <w:tcW w:w="2564" w:type="dxa"/>
            <w:vAlign w:val="center"/>
          </w:tcPr>
          <w:p>
            <w:pPr>
              <w:jc w:val="center"/>
              <w:rPr>
                <w:rFonts w:hint="eastAsia" w:ascii="黑体" w:hAnsi="黑体" w:eastAsia="黑体" w:cs="黑体"/>
                <w:b w:val="0"/>
                <w:bCs/>
                <w:sz w:val="24"/>
              </w:rPr>
            </w:pPr>
            <w:r>
              <w:rPr>
                <w:rFonts w:hint="eastAsia" w:ascii="黑体" w:hAnsi="黑体" w:eastAsia="黑体" w:cs="黑体"/>
                <w:b w:val="0"/>
                <w:bCs/>
                <w:sz w:val="24"/>
              </w:rPr>
              <w:t>残疾人家庭医生</w:t>
            </w:r>
          </w:p>
          <w:p>
            <w:pPr>
              <w:jc w:val="center"/>
              <w:rPr>
                <w:rFonts w:hint="eastAsia" w:ascii="黑体" w:hAnsi="黑体" w:eastAsia="黑体" w:cs="黑体"/>
                <w:b w:val="0"/>
                <w:bCs/>
                <w:sz w:val="24"/>
              </w:rPr>
            </w:pPr>
            <w:r>
              <w:rPr>
                <w:rFonts w:hint="eastAsia" w:ascii="黑体" w:hAnsi="黑体" w:eastAsia="黑体" w:cs="黑体"/>
                <w:b w:val="0"/>
                <w:bCs/>
                <w:sz w:val="24"/>
              </w:rPr>
              <w:t>签约人数（人）</w:t>
            </w:r>
          </w:p>
        </w:tc>
        <w:tc>
          <w:tcPr>
            <w:tcW w:w="1537" w:type="dxa"/>
            <w:vAlign w:val="center"/>
          </w:tcPr>
          <w:p>
            <w:pPr>
              <w:jc w:val="center"/>
              <w:rPr>
                <w:rFonts w:hint="eastAsia" w:ascii="黑体" w:hAnsi="黑体" w:eastAsia="黑体" w:cs="黑体"/>
                <w:b w:val="0"/>
                <w:bCs/>
                <w:sz w:val="24"/>
              </w:rPr>
            </w:pPr>
            <w:r>
              <w:rPr>
                <w:rFonts w:hint="eastAsia" w:ascii="黑体" w:hAnsi="黑体" w:eastAsia="黑体" w:cs="黑体"/>
                <w:b w:val="0"/>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4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丹朱镇卫生院</w:t>
            </w:r>
          </w:p>
        </w:tc>
        <w:tc>
          <w:tcPr>
            <w:tcW w:w="2417" w:type="dxa"/>
            <w:vAlign w:val="center"/>
          </w:tcPr>
          <w:p>
            <w:pPr>
              <w:jc w:val="center"/>
              <w:rPr>
                <w:rFonts w:hint="eastAsia"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肢体、智力、精神残疾</w:t>
            </w:r>
          </w:p>
          <w:p>
            <w:pPr>
              <w:jc w:val="center"/>
              <w:rPr>
                <w:rFonts w:hint="eastAsia"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服务项目</w:t>
            </w:r>
          </w:p>
        </w:tc>
        <w:tc>
          <w:tcPr>
            <w:tcW w:w="256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82</w:t>
            </w:r>
          </w:p>
        </w:tc>
        <w:tc>
          <w:tcPr>
            <w:tcW w:w="153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4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鲍店中心卫生院</w:t>
            </w:r>
          </w:p>
        </w:tc>
        <w:tc>
          <w:tcPr>
            <w:tcW w:w="2417" w:type="dxa"/>
            <w:vAlign w:val="center"/>
          </w:tcPr>
          <w:p>
            <w:pPr>
              <w:jc w:val="center"/>
              <w:rPr>
                <w:rFonts w:hint="eastAsia"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肢体、智力、精神残疾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kern w:val="0"/>
                <w:sz w:val="24"/>
                <w:szCs w:val="24"/>
              </w:rPr>
              <w:t>服务项目</w:t>
            </w:r>
          </w:p>
        </w:tc>
        <w:tc>
          <w:tcPr>
            <w:tcW w:w="256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153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4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石哲中心卫生院</w:t>
            </w:r>
          </w:p>
        </w:tc>
        <w:tc>
          <w:tcPr>
            <w:tcW w:w="2417" w:type="dxa"/>
            <w:vAlign w:val="center"/>
          </w:tcPr>
          <w:p>
            <w:pPr>
              <w:jc w:val="center"/>
              <w:rPr>
                <w:rFonts w:hint="eastAsia"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肢体、智力、精神残疾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kern w:val="0"/>
                <w:sz w:val="24"/>
                <w:szCs w:val="24"/>
              </w:rPr>
              <w:t>服务项目</w:t>
            </w:r>
          </w:p>
        </w:tc>
        <w:tc>
          <w:tcPr>
            <w:tcW w:w="256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78</w:t>
            </w:r>
          </w:p>
        </w:tc>
        <w:tc>
          <w:tcPr>
            <w:tcW w:w="153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4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大堡头镇卫生院</w:t>
            </w:r>
          </w:p>
        </w:tc>
        <w:tc>
          <w:tcPr>
            <w:tcW w:w="2417" w:type="dxa"/>
            <w:vAlign w:val="center"/>
          </w:tcPr>
          <w:p>
            <w:pPr>
              <w:jc w:val="center"/>
              <w:rPr>
                <w:rFonts w:hint="eastAsia"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肢体、智力、精神残疾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kern w:val="0"/>
                <w:sz w:val="24"/>
                <w:szCs w:val="24"/>
              </w:rPr>
              <w:t>服务项目</w:t>
            </w:r>
          </w:p>
        </w:tc>
        <w:tc>
          <w:tcPr>
            <w:tcW w:w="256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90</w:t>
            </w:r>
          </w:p>
        </w:tc>
        <w:tc>
          <w:tcPr>
            <w:tcW w:w="153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4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慈林中心卫生院</w:t>
            </w:r>
          </w:p>
        </w:tc>
        <w:tc>
          <w:tcPr>
            <w:tcW w:w="2417" w:type="dxa"/>
            <w:vAlign w:val="center"/>
          </w:tcPr>
          <w:p>
            <w:pPr>
              <w:jc w:val="center"/>
              <w:rPr>
                <w:rFonts w:hint="eastAsia"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肢体、智力、精神残疾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kern w:val="0"/>
                <w:sz w:val="24"/>
                <w:szCs w:val="24"/>
              </w:rPr>
              <w:t>服务项目</w:t>
            </w:r>
          </w:p>
        </w:tc>
        <w:tc>
          <w:tcPr>
            <w:tcW w:w="256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153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4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色头镇卫生院</w:t>
            </w:r>
          </w:p>
        </w:tc>
        <w:tc>
          <w:tcPr>
            <w:tcW w:w="2417" w:type="dxa"/>
            <w:vAlign w:val="center"/>
          </w:tcPr>
          <w:p>
            <w:pPr>
              <w:jc w:val="center"/>
              <w:rPr>
                <w:rFonts w:hint="eastAsia"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肢体、智力、精神残疾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kern w:val="0"/>
                <w:sz w:val="24"/>
                <w:szCs w:val="24"/>
              </w:rPr>
              <w:t>服务项目</w:t>
            </w:r>
          </w:p>
        </w:tc>
        <w:tc>
          <w:tcPr>
            <w:tcW w:w="256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153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4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南漳镇卫生院</w:t>
            </w:r>
          </w:p>
        </w:tc>
        <w:tc>
          <w:tcPr>
            <w:tcW w:w="2417" w:type="dxa"/>
            <w:vAlign w:val="center"/>
          </w:tcPr>
          <w:p>
            <w:pPr>
              <w:jc w:val="center"/>
              <w:rPr>
                <w:rFonts w:hint="eastAsia"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肢体、智力、精神残疾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kern w:val="0"/>
                <w:sz w:val="24"/>
                <w:szCs w:val="24"/>
              </w:rPr>
              <w:t>服务项目</w:t>
            </w:r>
          </w:p>
        </w:tc>
        <w:tc>
          <w:tcPr>
            <w:tcW w:w="256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153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49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20"/>
                <w:sz w:val="24"/>
                <w:szCs w:val="24"/>
                <w:lang w:val="en-US" w:eastAsia="zh-CN"/>
              </w:rPr>
              <w:t>鲍店中心</w:t>
            </w:r>
            <w:r>
              <w:rPr>
                <w:rFonts w:hint="eastAsia" w:ascii="仿宋_GB2312" w:hAnsi="仿宋_GB2312" w:eastAsia="仿宋_GB2312" w:cs="仿宋_GB2312"/>
                <w:spacing w:val="-20"/>
                <w:sz w:val="24"/>
                <w:szCs w:val="24"/>
              </w:rPr>
              <w:t>卫生院</w:t>
            </w:r>
            <w:r>
              <w:rPr>
                <w:rFonts w:hint="eastAsia" w:ascii="仿宋_GB2312" w:hAnsi="仿宋_GB2312" w:eastAsia="仿宋_GB2312" w:cs="仿宋_GB2312"/>
                <w:spacing w:val="-20"/>
                <w:sz w:val="24"/>
                <w:szCs w:val="24"/>
                <w:lang w:val="en-US" w:eastAsia="zh-CN"/>
              </w:rPr>
              <w:t>分院</w:t>
            </w:r>
          </w:p>
        </w:tc>
        <w:tc>
          <w:tcPr>
            <w:tcW w:w="2417" w:type="dxa"/>
            <w:vAlign w:val="center"/>
          </w:tcPr>
          <w:p>
            <w:pPr>
              <w:jc w:val="center"/>
              <w:rPr>
                <w:rFonts w:hint="eastAsia"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肢体、智力、精神残疾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kern w:val="0"/>
                <w:sz w:val="24"/>
                <w:szCs w:val="24"/>
              </w:rPr>
              <w:t>服务项目</w:t>
            </w:r>
          </w:p>
        </w:tc>
        <w:tc>
          <w:tcPr>
            <w:tcW w:w="256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1537" w:type="dxa"/>
            <w:vAlign w:val="center"/>
          </w:tcPr>
          <w:p>
            <w:pPr>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原岚水乡</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0"/>
                <w:sz w:val="24"/>
                <w:szCs w:val="24"/>
                <w:lang w:val="en-US" w:eastAsia="zh-CN"/>
              </w:rPr>
              <w:t>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4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碾张乡卫生院</w:t>
            </w:r>
          </w:p>
        </w:tc>
        <w:tc>
          <w:tcPr>
            <w:tcW w:w="2417" w:type="dxa"/>
            <w:vAlign w:val="center"/>
          </w:tcPr>
          <w:p>
            <w:pPr>
              <w:jc w:val="center"/>
              <w:rPr>
                <w:rFonts w:hint="eastAsia"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肢体、智力、精神残疾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kern w:val="0"/>
                <w:sz w:val="24"/>
                <w:szCs w:val="24"/>
              </w:rPr>
              <w:t>服务项目</w:t>
            </w:r>
          </w:p>
        </w:tc>
        <w:tc>
          <w:tcPr>
            <w:tcW w:w="256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w:t>
            </w:r>
          </w:p>
        </w:tc>
        <w:tc>
          <w:tcPr>
            <w:tcW w:w="153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4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常张乡卫生院</w:t>
            </w:r>
          </w:p>
        </w:tc>
        <w:tc>
          <w:tcPr>
            <w:tcW w:w="2417" w:type="dxa"/>
            <w:vAlign w:val="center"/>
          </w:tcPr>
          <w:p>
            <w:pPr>
              <w:jc w:val="center"/>
              <w:rPr>
                <w:rFonts w:hint="eastAsia"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肢体、智力、精神残疾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kern w:val="0"/>
                <w:sz w:val="24"/>
                <w:szCs w:val="24"/>
              </w:rPr>
              <w:t>服务项目</w:t>
            </w:r>
          </w:p>
        </w:tc>
        <w:tc>
          <w:tcPr>
            <w:tcW w:w="256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53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4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南陈</w:t>
            </w:r>
            <w:r>
              <w:rPr>
                <w:rFonts w:hint="eastAsia" w:ascii="仿宋_GB2312" w:hAnsi="仿宋_GB2312" w:eastAsia="仿宋_GB2312" w:cs="仿宋_GB2312"/>
                <w:sz w:val="24"/>
                <w:szCs w:val="24"/>
                <w:lang w:val="en-US" w:eastAsia="zh-CN"/>
              </w:rPr>
              <w:t>镇</w:t>
            </w:r>
            <w:r>
              <w:rPr>
                <w:rFonts w:hint="eastAsia" w:ascii="仿宋_GB2312" w:hAnsi="仿宋_GB2312" w:eastAsia="仿宋_GB2312" w:cs="仿宋_GB2312"/>
                <w:sz w:val="24"/>
                <w:szCs w:val="24"/>
              </w:rPr>
              <w:t>卫生院</w:t>
            </w:r>
          </w:p>
        </w:tc>
        <w:tc>
          <w:tcPr>
            <w:tcW w:w="2417" w:type="dxa"/>
            <w:vAlign w:val="center"/>
          </w:tcPr>
          <w:p>
            <w:pPr>
              <w:jc w:val="center"/>
              <w:rPr>
                <w:rFonts w:hint="eastAsia"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肢体、智力、精神残疾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kern w:val="0"/>
                <w:sz w:val="24"/>
                <w:szCs w:val="24"/>
              </w:rPr>
              <w:t>服务项目</w:t>
            </w:r>
          </w:p>
        </w:tc>
        <w:tc>
          <w:tcPr>
            <w:tcW w:w="256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73</w:t>
            </w:r>
          </w:p>
        </w:tc>
        <w:tc>
          <w:tcPr>
            <w:tcW w:w="153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4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宋村中心卫生院</w:t>
            </w:r>
          </w:p>
        </w:tc>
        <w:tc>
          <w:tcPr>
            <w:tcW w:w="2417" w:type="dxa"/>
            <w:vAlign w:val="center"/>
          </w:tcPr>
          <w:p>
            <w:pPr>
              <w:jc w:val="center"/>
              <w:rPr>
                <w:rFonts w:hint="eastAsia"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肢体、智力、精神残疾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kern w:val="0"/>
                <w:sz w:val="24"/>
                <w:szCs w:val="24"/>
              </w:rPr>
              <w:t>服务项目</w:t>
            </w:r>
          </w:p>
        </w:tc>
        <w:tc>
          <w:tcPr>
            <w:tcW w:w="256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69</w:t>
            </w:r>
          </w:p>
        </w:tc>
        <w:tc>
          <w:tcPr>
            <w:tcW w:w="153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4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横水卫生院</w:t>
            </w:r>
          </w:p>
        </w:tc>
        <w:tc>
          <w:tcPr>
            <w:tcW w:w="2417" w:type="dxa"/>
            <w:vAlign w:val="center"/>
          </w:tcPr>
          <w:p>
            <w:pPr>
              <w:jc w:val="center"/>
              <w:rPr>
                <w:rFonts w:hint="eastAsia"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肢体、智力、精神残疾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kern w:val="0"/>
                <w:sz w:val="24"/>
                <w:szCs w:val="24"/>
              </w:rPr>
              <w:t>服务项目</w:t>
            </w:r>
          </w:p>
        </w:tc>
        <w:tc>
          <w:tcPr>
            <w:tcW w:w="256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153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4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王峪卫生院</w:t>
            </w:r>
          </w:p>
        </w:tc>
        <w:tc>
          <w:tcPr>
            <w:tcW w:w="2417" w:type="dxa"/>
            <w:vAlign w:val="center"/>
          </w:tcPr>
          <w:p>
            <w:pPr>
              <w:jc w:val="center"/>
              <w:rPr>
                <w:rFonts w:hint="eastAsia"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肢体、智力、精神残疾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kern w:val="0"/>
                <w:sz w:val="24"/>
                <w:szCs w:val="24"/>
              </w:rPr>
              <w:t>服务项目</w:t>
            </w:r>
          </w:p>
        </w:tc>
        <w:tc>
          <w:tcPr>
            <w:tcW w:w="256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53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497" w:type="dxa"/>
            <w:vAlign w:val="center"/>
          </w:tcPr>
          <w:p>
            <w:pPr>
              <w:jc w:val="center"/>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城镇居民卫生服务中心</w:t>
            </w:r>
          </w:p>
        </w:tc>
        <w:tc>
          <w:tcPr>
            <w:tcW w:w="2417" w:type="dxa"/>
            <w:vAlign w:val="center"/>
          </w:tcPr>
          <w:p>
            <w:pPr>
              <w:jc w:val="center"/>
              <w:rPr>
                <w:rFonts w:hint="eastAsia"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肢体、智力、精神残疾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0"/>
                <w:kern w:val="0"/>
                <w:sz w:val="24"/>
                <w:szCs w:val="24"/>
              </w:rPr>
              <w:t>服务项目</w:t>
            </w:r>
          </w:p>
        </w:tc>
        <w:tc>
          <w:tcPr>
            <w:tcW w:w="256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153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49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2417" w:type="dxa"/>
            <w:vAlign w:val="center"/>
          </w:tcPr>
          <w:p>
            <w:pPr>
              <w:jc w:val="center"/>
              <w:rPr>
                <w:rFonts w:hint="eastAsia" w:ascii="仿宋_GB2312" w:hAnsi="仿宋_GB2312" w:eastAsia="仿宋_GB2312" w:cs="仿宋_GB2312"/>
                <w:sz w:val="24"/>
                <w:szCs w:val="24"/>
              </w:rPr>
            </w:pPr>
          </w:p>
        </w:tc>
        <w:tc>
          <w:tcPr>
            <w:tcW w:w="256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768</w:t>
            </w:r>
          </w:p>
        </w:tc>
        <w:tc>
          <w:tcPr>
            <w:tcW w:w="1537" w:type="dxa"/>
            <w:vAlign w:val="center"/>
          </w:tcPr>
          <w:p>
            <w:pPr>
              <w:jc w:val="center"/>
              <w:rPr>
                <w:rFonts w:hint="eastAsia" w:ascii="仿宋_GB2312" w:hAnsi="仿宋_GB2312" w:eastAsia="仿宋_GB2312" w:cs="仿宋_GB2312"/>
                <w:sz w:val="24"/>
                <w:szCs w:val="24"/>
              </w:rPr>
            </w:pPr>
          </w:p>
        </w:tc>
      </w:tr>
    </w:tbl>
    <w:p>
      <w:pPr>
        <w:spacing w:line="56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sectPr>
      <w:footerReference r:id="rId3" w:type="default"/>
      <w:pgSz w:w="11906" w:h="16838"/>
      <w:pgMar w:top="1814" w:right="1701" w:bottom="136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YmJjMzJiYTQ0YWM4MGQyYzAzODg5MmMwZWE2MWIifQ=="/>
  </w:docVars>
  <w:rsids>
    <w:rsidRoot w:val="758C68C8"/>
    <w:rsid w:val="00003889"/>
    <w:rsid w:val="00011F01"/>
    <w:rsid w:val="00012734"/>
    <w:rsid w:val="0001437B"/>
    <w:rsid w:val="00023E5C"/>
    <w:rsid w:val="00030564"/>
    <w:rsid w:val="0003668C"/>
    <w:rsid w:val="00040392"/>
    <w:rsid w:val="00052C66"/>
    <w:rsid w:val="00061E95"/>
    <w:rsid w:val="000658E0"/>
    <w:rsid w:val="00072117"/>
    <w:rsid w:val="0008519D"/>
    <w:rsid w:val="00090A87"/>
    <w:rsid w:val="00111DCA"/>
    <w:rsid w:val="001275F7"/>
    <w:rsid w:val="00131FEC"/>
    <w:rsid w:val="0014671C"/>
    <w:rsid w:val="0016265F"/>
    <w:rsid w:val="00162B0D"/>
    <w:rsid w:val="00175D48"/>
    <w:rsid w:val="001A4D23"/>
    <w:rsid w:val="001F1B19"/>
    <w:rsid w:val="002034CC"/>
    <w:rsid w:val="0021704B"/>
    <w:rsid w:val="00235E26"/>
    <w:rsid w:val="00257219"/>
    <w:rsid w:val="002736DE"/>
    <w:rsid w:val="00281375"/>
    <w:rsid w:val="00313CFA"/>
    <w:rsid w:val="0034791D"/>
    <w:rsid w:val="003544F0"/>
    <w:rsid w:val="00361604"/>
    <w:rsid w:val="003733FD"/>
    <w:rsid w:val="003809AF"/>
    <w:rsid w:val="00383ED3"/>
    <w:rsid w:val="003A1771"/>
    <w:rsid w:val="003A637B"/>
    <w:rsid w:val="003B2E9A"/>
    <w:rsid w:val="003C30CA"/>
    <w:rsid w:val="003E7590"/>
    <w:rsid w:val="00401016"/>
    <w:rsid w:val="00473C4A"/>
    <w:rsid w:val="004773DF"/>
    <w:rsid w:val="004C76CF"/>
    <w:rsid w:val="00500746"/>
    <w:rsid w:val="00500CBB"/>
    <w:rsid w:val="00512896"/>
    <w:rsid w:val="00531106"/>
    <w:rsid w:val="00543E16"/>
    <w:rsid w:val="005511C3"/>
    <w:rsid w:val="00551DD2"/>
    <w:rsid w:val="00556863"/>
    <w:rsid w:val="00565795"/>
    <w:rsid w:val="005773AE"/>
    <w:rsid w:val="00580D37"/>
    <w:rsid w:val="005826A5"/>
    <w:rsid w:val="005C2C1C"/>
    <w:rsid w:val="005C73BE"/>
    <w:rsid w:val="005C7CBF"/>
    <w:rsid w:val="005D7C54"/>
    <w:rsid w:val="005F26D8"/>
    <w:rsid w:val="00603E7A"/>
    <w:rsid w:val="00617C75"/>
    <w:rsid w:val="006262F0"/>
    <w:rsid w:val="006326DE"/>
    <w:rsid w:val="0064209B"/>
    <w:rsid w:val="00644DB1"/>
    <w:rsid w:val="006523BE"/>
    <w:rsid w:val="00680246"/>
    <w:rsid w:val="0068646F"/>
    <w:rsid w:val="006B688F"/>
    <w:rsid w:val="006C7BA5"/>
    <w:rsid w:val="006F587F"/>
    <w:rsid w:val="00703A4B"/>
    <w:rsid w:val="00754B1F"/>
    <w:rsid w:val="00777DBC"/>
    <w:rsid w:val="00781D90"/>
    <w:rsid w:val="00793922"/>
    <w:rsid w:val="007C313B"/>
    <w:rsid w:val="007C505E"/>
    <w:rsid w:val="007C64F9"/>
    <w:rsid w:val="007E190A"/>
    <w:rsid w:val="007E7EB0"/>
    <w:rsid w:val="007F0AE3"/>
    <w:rsid w:val="00804C89"/>
    <w:rsid w:val="00805546"/>
    <w:rsid w:val="008230AC"/>
    <w:rsid w:val="00845EB7"/>
    <w:rsid w:val="00866D04"/>
    <w:rsid w:val="008853C4"/>
    <w:rsid w:val="008925EC"/>
    <w:rsid w:val="008A4E5B"/>
    <w:rsid w:val="008B1029"/>
    <w:rsid w:val="008D50BA"/>
    <w:rsid w:val="008F0A27"/>
    <w:rsid w:val="008F3B60"/>
    <w:rsid w:val="00932EBF"/>
    <w:rsid w:val="009605D2"/>
    <w:rsid w:val="00971057"/>
    <w:rsid w:val="00984D41"/>
    <w:rsid w:val="0099119B"/>
    <w:rsid w:val="009D178B"/>
    <w:rsid w:val="009E5A46"/>
    <w:rsid w:val="00A104A2"/>
    <w:rsid w:val="00A52A8B"/>
    <w:rsid w:val="00A52D27"/>
    <w:rsid w:val="00A61192"/>
    <w:rsid w:val="00A70FEA"/>
    <w:rsid w:val="00A85B6D"/>
    <w:rsid w:val="00A9107C"/>
    <w:rsid w:val="00A91B59"/>
    <w:rsid w:val="00A91D3C"/>
    <w:rsid w:val="00AA04D2"/>
    <w:rsid w:val="00AA3C0E"/>
    <w:rsid w:val="00AB0221"/>
    <w:rsid w:val="00AB0B82"/>
    <w:rsid w:val="00AB52EC"/>
    <w:rsid w:val="00AC1DEC"/>
    <w:rsid w:val="00AD2163"/>
    <w:rsid w:val="00AE7285"/>
    <w:rsid w:val="00B0091E"/>
    <w:rsid w:val="00B60E00"/>
    <w:rsid w:val="00B6648C"/>
    <w:rsid w:val="00B70F06"/>
    <w:rsid w:val="00B77664"/>
    <w:rsid w:val="00B93B7E"/>
    <w:rsid w:val="00B974CE"/>
    <w:rsid w:val="00BC26F6"/>
    <w:rsid w:val="00BF5BFF"/>
    <w:rsid w:val="00C02DB5"/>
    <w:rsid w:val="00C0563C"/>
    <w:rsid w:val="00C16711"/>
    <w:rsid w:val="00C24722"/>
    <w:rsid w:val="00C2499F"/>
    <w:rsid w:val="00C37F74"/>
    <w:rsid w:val="00C50434"/>
    <w:rsid w:val="00C50D76"/>
    <w:rsid w:val="00C62FA1"/>
    <w:rsid w:val="00C67681"/>
    <w:rsid w:val="00C710CE"/>
    <w:rsid w:val="00C771EE"/>
    <w:rsid w:val="00C817F8"/>
    <w:rsid w:val="00CB2CB2"/>
    <w:rsid w:val="00CF7FCA"/>
    <w:rsid w:val="00D033FF"/>
    <w:rsid w:val="00D31FDA"/>
    <w:rsid w:val="00D56235"/>
    <w:rsid w:val="00D80610"/>
    <w:rsid w:val="00D91183"/>
    <w:rsid w:val="00DC543B"/>
    <w:rsid w:val="00DE40B2"/>
    <w:rsid w:val="00E117F6"/>
    <w:rsid w:val="00E12F3F"/>
    <w:rsid w:val="00E1318F"/>
    <w:rsid w:val="00E15B14"/>
    <w:rsid w:val="00E217BE"/>
    <w:rsid w:val="00E25149"/>
    <w:rsid w:val="00E430C1"/>
    <w:rsid w:val="00E47E8D"/>
    <w:rsid w:val="00E64D0D"/>
    <w:rsid w:val="00E95926"/>
    <w:rsid w:val="00EA0AB6"/>
    <w:rsid w:val="00EA22C8"/>
    <w:rsid w:val="00ED0BA6"/>
    <w:rsid w:val="00ED259F"/>
    <w:rsid w:val="00F40AE0"/>
    <w:rsid w:val="00F94FDD"/>
    <w:rsid w:val="00FA1AF7"/>
    <w:rsid w:val="00FA1CCF"/>
    <w:rsid w:val="00FA2335"/>
    <w:rsid w:val="00FB2A91"/>
    <w:rsid w:val="00FD0551"/>
    <w:rsid w:val="00FE542A"/>
    <w:rsid w:val="00FF0AD9"/>
    <w:rsid w:val="027B5916"/>
    <w:rsid w:val="050D15C8"/>
    <w:rsid w:val="07113252"/>
    <w:rsid w:val="0D586BE4"/>
    <w:rsid w:val="0E1A2E03"/>
    <w:rsid w:val="10F02F48"/>
    <w:rsid w:val="1548563C"/>
    <w:rsid w:val="17B133ED"/>
    <w:rsid w:val="1916613D"/>
    <w:rsid w:val="1C4F1634"/>
    <w:rsid w:val="214D4123"/>
    <w:rsid w:val="239D20AF"/>
    <w:rsid w:val="25072DD3"/>
    <w:rsid w:val="2614540D"/>
    <w:rsid w:val="270A2A34"/>
    <w:rsid w:val="27536260"/>
    <w:rsid w:val="27B457B1"/>
    <w:rsid w:val="28583AC8"/>
    <w:rsid w:val="2A072572"/>
    <w:rsid w:val="2CA9189C"/>
    <w:rsid w:val="2CB451AC"/>
    <w:rsid w:val="2D2E3DA7"/>
    <w:rsid w:val="2DF16F63"/>
    <w:rsid w:val="2E026772"/>
    <w:rsid w:val="2F6E5A5D"/>
    <w:rsid w:val="353E179D"/>
    <w:rsid w:val="3630712F"/>
    <w:rsid w:val="382855A5"/>
    <w:rsid w:val="38EC7806"/>
    <w:rsid w:val="3C894364"/>
    <w:rsid w:val="444D2347"/>
    <w:rsid w:val="44933B2C"/>
    <w:rsid w:val="44D35D7A"/>
    <w:rsid w:val="452E0F5E"/>
    <w:rsid w:val="4D170F5A"/>
    <w:rsid w:val="51452242"/>
    <w:rsid w:val="56517AF4"/>
    <w:rsid w:val="5B016930"/>
    <w:rsid w:val="5F1A3918"/>
    <w:rsid w:val="603034D2"/>
    <w:rsid w:val="61A86A7A"/>
    <w:rsid w:val="639160AA"/>
    <w:rsid w:val="640A7708"/>
    <w:rsid w:val="65AF4353"/>
    <w:rsid w:val="67523458"/>
    <w:rsid w:val="68926940"/>
    <w:rsid w:val="6D220A6C"/>
    <w:rsid w:val="6EDA6EED"/>
    <w:rsid w:val="70F5058F"/>
    <w:rsid w:val="71D81A88"/>
    <w:rsid w:val="7268530B"/>
    <w:rsid w:val="758C68C8"/>
    <w:rsid w:val="78214240"/>
    <w:rsid w:val="793A520A"/>
    <w:rsid w:val="7CBB3234"/>
    <w:rsid w:val="7DFB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ody Text"/>
    <w:basedOn w:val="1"/>
    <w:qFormat/>
    <w:uiPriority w:val="0"/>
    <w:rPr>
      <w:rFonts w:eastAsia="仿宋_GB2312"/>
      <w:sz w:val="24"/>
    </w:rPr>
  </w:style>
  <w:style w:type="paragraph" w:styleId="4">
    <w:name w:val="Body Text Indent"/>
    <w:basedOn w:val="1"/>
    <w:unhideWhenUsed/>
    <w:qFormat/>
    <w:uiPriority w:val="0"/>
    <w:pPr>
      <w:spacing w:after="120"/>
      <w:ind w:left="420" w:leftChars="200"/>
    </w:pPr>
    <w:rPr>
      <w:rFonts w:hint="eastAsia"/>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1"/>
    <w:qFormat/>
    <w:uiPriority w:val="0"/>
    <w:pPr>
      <w:widowControl/>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Emphasis"/>
    <w:basedOn w:val="12"/>
    <w:qFormat/>
    <w:uiPriority w:val="20"/>
    <w:rPr>
      <w:i/>
      <w:iCs/>
    </w:rPr>
  </w:style>
  <w:style w:type="character" w:customStyle="1" w:styleId="15">
    <w:name w:val="页脚 Char"/>
    <w:basedOn w:val="12"/>
    <w:link w:val="7"/>
    <w:qFormat/>
    <w:uiPriority w:val="99"/>
    <w:rPr>
      <w:kern w:val="2"/>
      <w:sz w:val="18"/>
      <w:szCs w:val="18"/>
    </w:rPr>
  </w:style>
  <w:style w:type="character" w:customStyle="1" w:styleId="16">
    <w:name w:val="font7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paragraph" w:customStyle="1" w:styleId="18">
    <w:name w:val="Table Text"/>
    <w:basedOn w:val="1"/>
    <w:semiHidden/>
    <w:qFormat/>
    <w:uiPriority w:val="0"/>
    <w:rPr>
      <w:rFonts w:ascii="宋体" w:hAnsi="宋体" w:eastAsia="宋体" w:cs="宋体"/>
      <w:sz w:val="17"/>
      <w:szCs w:val="17"/>
      <w:lang w:val="en-US" w:eastAsia="en-US" w:bidi="ar-SA"/>
    </w:rPr>
  </w:style>
  <w:style w:type="table" w:customStyle="1" w:styleId="1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2418;&#22836;&#25991;&#20214;\2024&#24180;&#32418;&#22836;&#25991;&#20214;\&#38271;&#23376;&#27531;&#32852;&#12308;2024&#12309;\&#38271;&#23376;&#27531;&#32852;&#12308;2024&#12309;5&#21495;%20&#20851;&#20110;&#25104;&#31435;&#26080;&#38556;&#30861;&#29615;&#22659;&#24314;&#35774;&#30563;&#23548;&#21592;&#38431;&#20237;&#30340;&#36890;&#3069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长子残联〔2024〕5号 关于成立无障碍环境建设督导员队伍的通知.docx</Template>
  <Pages>5</Pages>
  <Words>1418</Words>
  <Characters>1477</Characters>
  <Lines>48</Lines>
  <Paragraphs>13</Paragraphs>
  <TotalTime>1</TotalTime>
  <ScaleCrop>false</ScaleCrop>
  <LinksUpToDate>false</LinksUpToDate>
  <CharactersWithSpaces>1523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2024-08-05T07:15:00Z</dcterms:created>
  <dc:creator>范梦莹</dc:creator>
  <cp:lastModifiedBy>lenovo</cp:lastModifiedBy>
  <dcterms:modified xsi:type="dcterms:W3CDTF">2024-12-11T01:53:27Z</dcterms:modified>
  <dc:title>关于举办旅游饭店从业人员职业技能培训班的通知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F119486DD6AF477DA20F07D5DA173899_13</vt:lpwstr>
  </property>
</Properties>
</file>