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14:paraId="6826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14:paraId="3D71AD43">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办理科室</w:t>
            </w:r>
          </w:p>
        </w:tc>
        <w:tc>
          <w:tcPr>
            <w:tcW w:w="1378" w:type="dxa"/>
          </w:tcPr>
          <w:p w14:paraId="35E4563E">
            <w:pPr>
              <w:spacing w:line="560" w:lineRule="exact"/>
              <w:jc w:val="center"/>
              <w:rPr>
                <w:rFonts w:hint="eastAsia" w:ascii="方正小标宋简体" w:eastAsia="方正小标宋简体"/>
                <w:color w:val="FFFFFF" w:themeColor="background1"/>
                <w:sz w:val="28"/>
                <w:szCs w:val="28"/>
              </w:rPr>
            </w:pPr>
          </w:p>
        </w:tc>
        <w:tc>
          <w:tcPr>
            <w:tcW w:w="1378" w:type="dxa"/>
          </w:tcPr>
          <w:p w14:paraId="2F0D2A5A">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经办人</w:t>
            </w:r>
          </w:p>
        </w:tc>
        <w:tc>
          <w:tcPr>
            <w:tcW w:w="1378" w:type="dxa"/>
          </w:tcPr>
          <w:p w14:paraId="78BC2CF8">
            <w:pPr>
              <w:spacing w:line="560" w:lineRule="exact"/>
              <w:jc w:val="center"/>
              <w:rPr>
                <w:rFonts w:hint="eastAsia" w:ascii="方正小标宋简体" w:eastAsia="方正小标宋简体"/>
                <w:color w:val="FFFFFF" w:themeColor="background1"/>
                <w:sz w:val="28"/>
                <w:szCs w:val="28"/>
              </w:rPr>
            </w:pPr>
          </w:p>
        </w:tc>
        <w:tc>
          <w:tcPr>
            <w:tcW w:w="1379" w:type="dxa"/>
          </w:tcPr>
          <w:p w14:paraId="4775463A">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打印份数</w:t>
            </w:r>
          </w:p>
        </w:tc>
        <w:tc>
          <w:tcPr>
            <w:tcW w:w="1379" w:type="dxa"/>
          </w:tcPr>
          <w:p w14:paraId="1D18B770">
            <w:pPr>
              <w:spacing w:line="560" w:lineRule="exact"/>
              <w:jc w:val="center"/>
              <w:rPr>
                <w:rFonts w:hint="eastAsia" w:ascii="方正小标宋简体" w:eastAsia="方正小标宋简体"/>
                <w:color w:val="FFFFFF" w:themeColor="background1"/>
                <w:sz w:val="28"/>
                <w:szCs w:val="28"/>
              </w:rPr>
            </w:pPr>
          </w:p>
        </w:tc>
      </w:tr>
      <w:tr w14:paraId="78D1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14:paraId="442ABE6A">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分管领导</w:t>
            </w:r>
          </w:p>
        </w:tc>
        <w:tc>
          <w:tcPr>
            <w:tcW w:w="1378" w:type="dxa"/>
          </w:tcPr>
          <w:p w14:paraId="1B8E8158">
            <w:pPr>
              <w:spacing w:line="560" w:lineRule="exact"/>
              <w:jc w:val="center"/>
              <w:rPr>
                <w:rFonts w:hint="eastAsia" w:ascii="方正小标宋简体" w:eastAsia="方正小标宋简体"/>
                <w:color w:val="FFFFFF" w:themeColor="background1"/>
                <w:sz w:val="28"/>
                <w:szCs w:val="28"/>
              </w:rPr>
            </w:pPr>
          </w:p>
        </w:tc>
        <w:tc>
          <w:tcPr>
            <w:tcW w:w="1378" w:type="dxa"/>
          </w:tcPr>
          <w:p w14:paraId="60C708D7">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审批领导</w:t>
            </w:r>
          </w:p>
        </w:tc>
        <w:tc>
          <w:tcPr>
            <w:tcW w:w="1378" w:type="dxa"/>
          </w:tcPr>
          <w:p w14:paraId="67FC6624">
            <w:pPr>
              <w:spacing w:line="560" w:lineRule="exact"/>
              <w:jc w:val="center"/>
              <w:rPr>
                <w:rFonts w:hint="eastAsia" w:ascii="方正小标宋简体" w:eastAsia="方正小标宋简体"/>
                <w:color w:val="FFFFFF" w:themeColor="background1"/>
                <w:sz w:val="28"/>
                <w:szCs w:val="28"/>
              </w:rPr>
            </w:pPr>
          </w:p>
        </w:tc>
        <w:tc>
          <w:tcPr>
            <w:tcW w:w="1379" w:type="dxa"/>
          </w:tcPr>
          <w:p w14:paraId="1E91F8E1">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审批时间</w:t>
            </w:r>
          </w:p>
        </w:tc>
        <w:tc>
          <w:tcPr>
            <w:tcW w:w="1379" w:type="dxa"/>
          </w:tcPr>
          <w:p w14:paraId="31244214">
            <w:pPr>
              <w:spacing w:line="560" w:lineRule="exact"/>
              <w:jc w:val="center"/>
              <w:rPr>
                <w:rFonts w:hint="eastAsia" w:ascii="方正小标宋简体" w:eastAsia="方正小标宋简体"/>
                <w:color w:val="FFFFFF" w:themeColor="background1"/>
                <w:sz w:val="28"/>
                <w:szCs w:val="28"/>
              </w:rPr>
            </w:pPr>
          </w:p>
        </w:tc>
      </w:tr>
    </w:tbl>
    <w:p w14:paraId="50EE029B">
      <w:pPr>
        <w:keepNext w:val="0"/>
        <w:keepLines w:val="0"/>
        <w:pageBreakBefore w:val="0"/>
        <w:widowControl w:val="0"/>
        <w:kinsoku/>
        <w:wordWrap/>
        <w:overflowPunct/>
        <w:topLinePunct w:val="0"/>
        <w:autoSpaceDE/>
        <w:autoSpaceDN/>
        <w:bidi w:val="0"/>
        <w:adjustRightInd/>
        <w:snapToGrid w:val="0"/>
        <w:spacing w:line="64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长子环函</w:t>
      </w:r>
      <w:r>
        <w:rPr>
          <w:rFonts w:hint="eastAsia" w:ascii="仿宋_GB2312" w:hAnsi="仿宋_GB2312" w:eastAsia="仿宋_GB2312" w:cs="仿宋_GB2312"/>
          <w:sz w:val="32"/>
          <w:szCs w:val="32"/>
          <w:lang w:val="en-US" w:eastAsia="zh-CN"/>
        </w:rPr>
        <w:t>〔2026〕12</w:t>
      </w:r>
      <w:r>
        <w:rPr>
          <w:rFonts w:hint="eastAsia" w:ascii="仿宋_GB2312" w:hAnsi="仿宋_GB2312" w:eastAsia="仿宋_GB2312" w:cs="仿宋_GB2312"/>
          <w:sz w:val="32"/>
          <w:szCs w:val="32"/>
        </w:rPr>
        <w:t xml:space="preserve">号 </w:t>
      </w:r>
    </w:p>
    <w:p w14:paraId="44B454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0"/>
          <w:szCs w:val="40"/>
        </w:rPr>
      </w:pPr>
    </w:p>
    <w:p w14:paraId="604AF84C">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长治市生态环境局长子分局</w:t>
      </w:r>
    </w:p>
    <w:p w14:paraId="303B66FB">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黑体"/>
          <w:bCs/>
          <w:sz w:val="40"/>
          <w:szCs w:val="40"/>
        </w:rPr>
        <w:t>关于</w:t>
      </w:r>
      <w:r>
        <w:rPr>
          <w:rFonts w:hint="eastAsia" w:ascii="方正小标宋简体" w:hAnsi="方正小标宋简体" w:eastAsia="方正小标宋简体" w:cs="黑体"/>
          <w:bCs/>
          <w:sz w:val="40"/>
          <w:szCs w:val="40"/>
          <w:lang w:eastAsia="zh-CN"/>
        </w:rPr>
        <w:t>山西瑞铭科技有限公司</w:t>
      </w:r>
      <w:r>
        <w:rPr>
          <w:rFonts w:hint="eastAsia" w:ascii="方正小标宋简体" w:hAnsi="方正小标宋简体" w:eastAsia="方正小标宋简体" w:cs="黑体"/>
          <w:bCs/>
          <w:sz w:val="40"/>
          <w:szCs w:val="40"/>
          <w:lang w:val="en-US" w:eastAsia="zh-CN"/>
        </w:rPr>
        <w:t>环形混凝土电杆</w:t>
      </w:r>
      <w:r>
        <w:rPr>
          <w:rFonts w:hint="eastAsia" w:ascii="方正小标宋简体" w:hAnsi="方正小标宋简体" w:eastAsia="方正小标宋简体" w:cs="黑体"/>
          <w:bCs/>
          <w:sz w:val="40"/>
          <w:szCs w:val="40"/>
          <w:lang w:eastAsia="zh-CN"/>
        </w:rPr>
        <w:t>生产线建设项目</w:t>
      </w:r>
      <w:r>
        <w:rPr>
          <w:rFonts w:hint="eastAsia" w:ascii="方正小标宋简体" w:hAnsi="方正小标宋简体" w:eastAsia="方正小标宋简体" w:cs="黑体"/>
          <w:bCs/>
          <w:sz w:val="40"/>
          <w:szCs w:val="40"/>
        </w:rPr>
        <w:t>环境影响报告表的批复</w:t>
      </w:r>
    </w:p>
    <w:p w14:paraId="68F7C8D5">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14:paraId="3B1C41FE">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山西瑞铭科技有限公司</w:t>
      </w:r>
      <w:r>
        <w:rPr>
          <w:rFonts w:hint="eastAsia" w:ascii="仿宋_GB2312" w:hAnsi="仿宋_GB2312" w:eastAsia="仿宋_GB2312" w:cs="仿宋_GB2312"/>
          <w:sz w:val="32"/>
          <w:szCs w:val="32"/>
        </w:rPr>
        <w:t>：</w:t>
      </w:r>
    </w:p>
    <w:p w14:paraId="49F4EEAA">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 w:hAnsi="仿宋" w:eastAsia="仿宋" w:cs="仿宋"/>
          <w:color w:val="000000"/>
          <w:kern w:val="0"/>
          <w:sz w:val="32"/>
          <w:szCs w:val="32"/>
          <w:u w:val="single" w:color="FFFFFF"/>
        </w:rPr>
        <w:t xml:space="preserve">    </w:t>
      </w:r>
      <w:r>
        <w:rPr>
          <w:rFonts w:hint="eastAsia" w:ascii="仿宋_GB2312" w:hAnsi="仿宋_GB2312" w:eastAsia="仿宋_GB2312" w:cs="仿宋_GB2312"/>
          <w:sz w:val="32"/>
          <w:szCs w:val="32"/>
        </w:rPr>
        <w:t>你单位报送的《</w:t>
      </w:r>
      <w:r>
        <w:rPr>
          <w:rFonts w:hint="eastAsia" w:ascii="仿宋_GB2312" w:hAnsi="仿宋_GB2312" w:eastAsia="仿宋_GB2312" w:cs="仿宋_GB2312"/>
          <w:sz w:val="32"/>
          <w:szCs w:val="32"/>
          <w:lang w:eastAsia="zh-CN"/>
        </w:rPr>
        <w:t>山西瑞铭科技有限公司</w:t>
      </w:r>
      <w:r>
        <w:rPr>
          <w:rFonts w:hint="eastAsia" w:ascii="仿宋_GB2312" w:hAnsi="仿宋_GB2312" w:eastAsia="仿宋_GB2312" w:cs="仿宋_GB2312"/>
          <w:sz w:val="32"/>
          <w:szCs w:val="32"/>
          <w:lang w:val="en-US" w:eastAsia="zh-CN"/>
        </w:rPr>
        <w:t>环形混凝土</w:t>
      </w:r>
      <w:r>
        <w:rPr>
          <w:rFonts w:hint="eastAsia" w:ascii="仿宋_GB2312" w:hAnsi="仿宋_GB2312" w:eastAsia="仿宋_GB2312" w:cs="仿宋_GB2312"/>
          <w:sz w:val="32"/>
          <w:szCs w:val="32"/>
          <w:lang w:eastAsia="zh-CN"/>
        </w:rPr>
        <w:t>生产线建设项目</w:t>
      </w:r>
      <w:r>
        <w:rPr>
          <w:rFonts w:hint="eastAsia" w:ascii="仿宋_GB2312" w:hAnsi="仿宋_GB2312" w:eastAsia="仿宋_GB2312" w:cs="仿宋_GB2312"/>
          <w:sz w:val="32"/>
          <w:szCs w:val="32"/>
        </w:rPr>
        <w:t>环境影响</w:t>
      </w:r>
      <w:r>
        <w:rPr>
          <w:rFonts w:hint="eastAsia" w:ascii="仿宋_GB2312" w:hAnsi="仿宋_GB2312" w:eastAsia="仿宋_GB2312" w:cs="仿宋_GB2312"/>
          <w:sz w:val="32"/>
          <w:szCs w:val="32"/>
          <w:lang w:eastAsia="zh-CN"/>
        </w:rPr>
        <w:t>报告表</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报告表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报批</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收悉。</w:t>
      </w:r>
      <w:r>
        <w:rPr>
          <w:rFonts w:hint="eastAsia" w:ascii="仿宋_GB2312" w:hAnsi="仿宋_GB2312" w:eastAsia="仿宋_GB2312" w:cs="仿宋_GB2312"/>
          <w:sz w:val="32"/>
          <w:szCs w:val="32"/>
          <w:lang w:val="en-US" w:eastAsia="zh-CN"/>
        </w:rPr>
        <w:t>现</w:t>
      </w:r>
      <w:r>
        <w:rPr>
          <w:rFonts w:hint="eastAsia" w:ascii="仿宋_GB2312" w:hAnsi="仿宋_GB2312" w:eastAsia="仿宋_GB2312" w:cs="仿宋_GB2312"/>
          <w:sz w:val="32"/>
          <w:szCs w:val="32"/>
        </w:rPr>
        <w:t>批复如下：</w:t>
      </w:r>
    </w:p>
    <w:p w14:paraId="1B0F140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该项目（项目代码：2604-140428-89-05-308768）建设地点位于山西省长治市长子县鲍店镇东街村。工程建设内容主要包括：办公用房、生产厂房及原材料库等配套设施</w:t>
      </w:r>
      <w:bookmarkStart w:id="1" w:name="_GoBack"/>
      <w:bookmarkEnd w:id="1"/>
      <w:r>
        <w:rPr>
          <w:rFonts w:hint="eastAsia" w:ascii="仿宋_GB2312" w:hAnsi="仿宋_GB2312" w:eastAsia="仿宋_GB2312" w:cs="仿宋_GB2312"/>
          <w:sz w:val="32"/>
          <w:szCs w:val="32"/>
          <w:lang w:val="en-US" w:eastAsia="zh-CN"/>
        </w:rPr>
        <w:t>。项目总投资380万元，其中环保投资49.2万元。</w:t>
      </w:r>
    </w:p>
    <w:p w14:paraId="5FFCCA1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14:paraId="18E2F15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二、项目建设及运行中应全面落实《报告表》提出的各项环境保护措施，降低对周边环境的影响，并做好以下几方面工作：</w:t>
      </w:r>
    </w:p>
    <w:p w14:paraId="021C748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14:paraId="79E2BA4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1、加强施工扬尘管控。施工过程中合理安排工期，施工场地周围设置围挡，建筑施工场地内</w:t>
      </w:r>
      <w:r>
        <w:rPr>
          <w:rFonts w:hint="eastAsia" w:ascii="仿宋_GB2312" w:hAnsi="仿宋_GB2312" w:eastAsia="仿宋_GB2312" w:cs="仿宋_GB2312"/>
          <w:sz w:val="32"/>
          <w:szCs w:val="32"/>
          <w:lang w:val="en-US" w:eastAsia="zh-CN"/>
        </w:rPr>
        <w:t>路面</w:t>
      </w:r>
      <w:r>
        <w:rPr>
          <w:rFonts w:hint="eastAsia" w:ascii="仿宋_GB2312" w:hAnsi="仿宋_GB2312" w:eastAsia="仿宋_GB2312" w:cs="仿宋_GB2312"/>
          <w:sz w:val="32"/>
          <w:szCs w:val="32"/>
        </w:rPr>
        <w:t>进行硬化，采取湿</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作业，对产生扬尘的场地进行洒水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合理设置建筑垃圾存放场地，并按规定及时收集、清运、处置垃圾，对运输车辆采取限速、加盖篷布、保证物料不沿途撒漏。</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建设单位购置或租用油耗低、效率高、满足排放标准的车辆和施工机械，禁止擅自拆除、破坏或者非法改装非道路移动机械污染控制装置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禁止使用不符合环保要求的柴油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运输车辆必须尾气达标。</w:t>
      </w:r>
    </w:p>
    <w:p w14:paraId="2514580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、合理安排施工时间，尽量避免夜间施工，选用低噪声设备，确保施工场地噪声达标排放。</w:t>
      </w:r>
    </w:p>
    <w:p w14:paraId="1FFFE52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、施工期间建筑垃圾集中运往当地政府规划的建筑垃圾场处理。生活垃圾指定地点统一堆存，委托环卫部门运至生活垃圾填埋场统一处理，禁止乱堆乱放。</w:t>
      </w:r>
    </w:p>
    <w:p w14:paraId="64D5C60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14:paraId="5923F0F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1、落实大气污染防治措施。</w:t>
      </w:r>
      <w:r>
        <w:rPr>
          <w:rFonts w:hint="eastAsia" w:ascii="仿宋_GB2312" w:hAnsi="仿宋_GB2312" w:eastAsia="仿宋_GB2312" w:cs="仿宋_GB2312"/>
          <w:sz w:val="32"/>
          <w:szCs w:val="32"/>
          <w:lang w:val="en-US" w:eastAsia="zh-CN"/>
        </w:rPr>
        <w:t>物料全部置于密闭厂房内，水泥筒仓、粉煤灰筒仓、搅拌机投料口废气收集后分别进入布袋除尘器进行处理，经处理后由一根15米高的排气筒排放。</w:t>
      </w:r>
    </w:p>
    <w:p w14:paraId="36AD5AF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rPr>
        <w:t>加强项目运营期水环境影响和保护。</w:t>
      </w:r>
      <w:r>
        <w:rPr>
          <w:rFonts w:hint="eastAsia" w:ascii="仿宋_GB2312" w:hAnsi="仿宋_GB2312" w:eastAsia="仿宋_GB2312" w:cs="仿宋_GB2312"/>
          <w:kern w:val="0"/>
          <w:sz w:val="32"/>
          <w:szCs w:val="32"/>
          <w:lang w:val="en-US" w:eastAsia="zh-CN"/>
        </w:rPr>
        <w:t>生产废水为蒸汽发生器所用软水制备产生的废水，经收集后用于搅拌用水，不外排；生活污水排入化粪池，由专人定期清掏外运用作农肥。</w:t>
      </w:r>
    </w:p>
    <w:p w14:paraId="760A163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3、落实噪声污染防治措施。尽量选用低噪声型号及对环境影响小的产品，</w:t>
      </w:r>
      <w:r>
        <w:rPr>
          <w:rFonts w:hint="eastAsia" w:ascii="仿宋_GB2312" w:hAnsi="仿宋_GB2312" w:eastAsia="仿宋_GB2312" w:cs="仿宋_GB2312"/>
          <w:sz w:val="32"/>
          <w:szCs w:val="32"/>
          <w:lang w:eastAsia="zh-CN"/>
        </w:rPr>
        <w:t>产噪设备设置减震基础。</w:t>
      </w:r>
      <w:r>
        <w:rPr>
          <w:rFonts w:hint="eastAsia" w:ascii="仿宋_GB2312" w:hAnsi="仿宋_GB2312" w:eastAsia="仿宋_GB2312" w:cs="仿宋_GB2312"/>
          <w:sz w:val="32"/>
          <w:szCs w:val="32"/>
        </w:rPr>
        <w:t>确保厂界噪声满足《工业企业厂界环境噪声排放标准》（GB12348-2008）中2类标准要求。</w:t>
      </w:r>
    </w:p>
    <w:p w14:paraId="0C847B7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4、做好固体废物的分类处置和综合利用。本项目</w:t>
      </w:r>
      <w:r>
        <w:rPr>
          <w:rFonts w:hint="eastAsia" w:ascii="仿宋_GB2312" w:hAnsi="仿宋_GB2312" w:eastAsia="仿宋_GB2312" w:cs="仿宋_GB2312"/>
          <w:sz w:val="32"/>
          <w:szCs w:val="32"/>
          <w:lang w:val="en-US" w:eastAsia="zh-CN"/>
        </w:rPr>
        <w:t>不在厂区内设置危废暂存间，依托厂区北侧金鑫机械电杆有限公司的1间危废间暂存，定期交由有资质单位进行处置。</w:t>
      </w:r>
      <w:r>
        <w:rPr>
          <w:rFonts w:hint="eastAsia" w:ascii="仿宋_GB2312" w:hAnsi="仿宋_GB2312" w:eastAsia="仿宋_GB2312" w:cs="仿宋_GB2312"/>
          <w:sz w:val="32"/>
          <w:szCs w:val="32"/>
        </w:rPr>
        <w:t>生活垃圾收集后，由环卫部门统一</w:t>
      </w:r>
      <w:r>
        <w:rPr>
          <w:rFonts w:hint="eastAsia" w:ascii="仿宋_GB2312" w:hAnsi="仿宋_GB2312" w:eastAsia="仿宋_GB2312" w:cs="仿宋_GB2312"/>
          <w:sz w:val="32"/>
          <w:szCs w:val="32"/>
          <w:lang w:val="en-US" w:eastAsia="zh-CN"/>
        </w:rPr>
        <w:t>清运</w:t>
      </w:r>
      <w:r>
        <w:rPr>
          <w:rFonts w:hint="eastAsia" w:ascii="仿宋_GB2312" w:hAnsi="仿宋_GB2312" w:eastAsia="仿宋_GB2312" w:cs="仿宋_GB2312"/>
          <w:sz w:val="32"/>
          <w:szCs w:val="32"/>
        </w:rPr>
        <w:t>。</w:t>
      </w:r>
    </w:p>
    <w:p w14:paraId="0024189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14:paraId="75610C7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14:paraId="2E8E8F6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方决定项目开工建设的，你公司须重新向我局报批《报告表》。</w:t>
      </w:r>
    </w:p>
    <w:p w14:paraId="626BFAC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六、长治市生态环境局长子分局负责本项目施工期和运营期的日常监督管理工作。</w:t>
      </w:r>
    </w:p>
    <w:p w14:paraId="3268AED4">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14:paraId="2BE0677D">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14:paraId="02E603FD">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14:paraId="49E44829">
      <w:pPr>
        <w:keepNext w:val="0"/>
        <w:keepLines w:val="0"/>
        <w:pageBreakBefore w:val="0"/>
        <w:widowControl w:val="0"/>
        <w:kinsoku/>
        <w:wordWrap/>
        <w:overflowPunct/>
        <w:topLinePunct w:val="0"/>
        <w:autoSpaceDE/>
        <w:autoSpaceDN/>
        <w:bidi w:val="0"/>
        <w:adjustRightInd/>
        <w:snapToGrid w:val="0"/>
        <w:spacing w:line="600" w:lineRule="exact"/>
        <w:ind w:firstLine="4480" w:firstLineChars="1400"/>
        <w:textAlignment w:val="auto"/>
        <w:rPr>
          <w:rFonts w:hint="eastAsia" w:ascii="仿宋_GB2312" w:hAnsi="仿宋_GB2312" w:eastAsia="仿宋_GB2312" w:cs="仿宋_GB2312"/>
          <w:sz w:val="32"/>
          <w:szCs w:val="32"/>
          <w:lang w:val="en-US" w:eastAsia="zh-CN"/>
        </w:rPr>
      </w:pPr>
      <w:bookmarkStart w:id="0" w:name="_Hlk125035854"/>
      <w:r>
        <w:rPr>
          <w:rFonts w:hint="eastAsia" w:ascii="仿宋_GB2312" w:hAnsi="仿宋_GB2312" w:eastAsia="仿宋_GB2312" w:cs="仿宋_GB2312"/>
          <w:sz w:val="32"/>
          <w:szCs w:val="32"/>
          <w:lang w:val="en-US" w:eastAsia="zh-CN"/>
        </w:rPr>
        <w:t>2026年7月10日</w:t>
      </w:r>
      <w:bookmarkEnd w:id="0"/>
    </w:p>
    <w:p w14:paraId="3F0FC996">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14:paraId="0D9E8AE8">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BBF09B1B">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5F81055"/>
    <w:rsid w:val="07603356"/>
    <w:rsid w:val="0796108C"/>
    <w:rsid w:val="0A7B3C15"/>
    <w:rsid w:val="0B5F13A0"/>
    <w:rsid w:val="0BFB189F"/>
    <w:rsid w:val="0DAE2941"/>
    <w:rsid w:val="0E1B04BC"/>
    <w:rsid w:val="0FB75DCF"/>
    <w:rsid w:val="0FFF56D6"/>
    <w:rsid w:val="145D4214"/>
    <w:rsid w:val="14BE346A"/>
    <w:rsid w:val="16C64858"/>
    <w:rsid w:val="1880688E"/>
    <w:rsid w:val="19045B0B"/>
    <w:rsid w:val="1B2606DC"/>
    <w:rsid w:val="1B5A1A13"/>
    <w:rsid w:val="1E765A91"/>
    <w:rsid w:val="1F3A5DE3"/>
    <w:rsid w:val="21BE65EC"/>
    <w:rsid w:val="24730BAB"/>
    <w:rsid w:val="25A51A16"/>
    <w:rsid w:val="273F48DE"/>
    <w:rsid w:val="27CB739F"/>
    <w:rsid w:val="29F37551"/>
    <w:rsid w:val="2B9F3B9D"/>
    <w:rsid w:val="30E91417"/>
    <w:rsid w:val="333A2316"/>
    <w:rsid w:val="35B118FE"/>
    <w:rsid w:val="3EC97ABA"/>
    <w:rsid w:val="3F7252EA"/>
    <w:rsid w:val="412229E3"/>
    <w:rsid w:val="42160F9F"/>
    <w:rsid w:val="436F39FE"/>
    <w:rsid w:val="4492209A"/>
    <w:rsid w:val="45505B10"/>
    <w:rsid w:val="47C167F2"/>
    <w:rsid w:val="49883A6B"/>
    <w:rsid w:val="49E12BE4"/>
    <w:rsid w:val="4AD11442"/>
    <w:rsid w:val="4B6126FE"/>
    <w:rsid w:val="4D1F0243"/>
    <w:rsid w:val="4D4B318B"/>
    <w:rsid w:val="512E1286"/>
    <w:rsid w:val="549A47A4"/>
    <w:rsid w:val="59CD7278"/>
    <w:rsid w:val="5A717391"/>
    <w:rsid w:val="5D25676E"/>
    <w:rsid w:val="5F9E3937"/>
    <w:rsid w:val="61287B52"/>
    <w:rsid w:val="613942EB"/>
    <w:rsid w:val="64E93B79"/>
    <w:rsid w:val="663E7534"/>
    <w:rsid w:val="66807A1D"/>
    <w:rsid w:val="678B09ED"/>
    <w:rsid w:val="67A07D7A"/>
    <w:rsid w:val="6B255559"/>
    <w:rsid w:val="6D1B77C9"/>
    <w:rsid w:val="6E913C1B"/>
    <w:rsid w:val="728726D0"/>
    <w:rsid w:val="77476464"/>
    <w:rsid w:val="77A07C57"/>
    <w:rsid w:val="77DF7438"/>
    <w:rsid w:val="799539AD"/>
    <w:rsid w:val="7AF24BE8"/>
    <w:rsid w:val="7BF02C26"/>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
    <w:basedOn w:val="1"/>
    <w:qFormat/>
    <w:uiPriority w:val="0"/>
    <w:pPr>
      <w:spacing w:line="440" w:lineRule="exact"/>
      <w:ind w:firstLine="544"/>
    </w:pPr>
    <w:rPr>
      <w:szCs w:val="20"/>
    </w:rPr>
  </w:style>
  <w:style w:type="paragraph" w:styleId="3">
    <w:name w:val="Body Text Indent"/>
    <w:basedOn w:val="1"/>
    <w:link w:val="20"/>
    <w:semiHidden/>
    <w:unhideWhenUsed/>
    <w:qFormat/>
    <w:uiPriority w:val="99"/>
    <w:pPr>
      <w:spacing w:after="120"/>
      <w:ind w:left="420" w:leftChars="200"/>
    </w:pPr>
  </w:style>
  <w:style w:type="paragraph" w:styleId="4">
    <w:name w:val="Plain Text"/>
    <w:basedOn w:val="1"/>
    <w:link w:val="17"/>
    <w:qFormat/>
    <w:uiPriority w:val="0"/>
    <w:rPr>
      <w:rFonts w:ascii="宋体" w:hAnsi="Courier New"/>
      <w:szCs w:val="20"/>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jc w:val="left"/>
    </w:pPr>
    <w:rPr>
      <w:rFonts w:ascii="宋体" w:hAnsi="宋体" w:cs="宋体"/>
      <w:kern w:val="0"/>
      <w:sz w:val="24"/>
    </w:rPr>
  </w:style>
  <w:style w:type="paragraph" w:styleId="8">
    <w:name w:val="Body Text First Indent 2"/>
    <w:basedOn w:val="3"/>
    <w:next w:val="1"/>
    <w:link w:val="21"/>
    <w:qFormat/>
    <w:uiPriority w:val="0"/>
    <w:pPr>
      <w:spacing w:line="480" w:lineRule="exact"/>
      <w:ind w:firstLine="420" w:firstLine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0"/>
    <w:basedOn w:val="1"/>
    <w:qFormat/>
    <w:uiPriority w:val="0"/>
    <w:pPr>
      <w:widowControl/>
      <w:spacing w:before="100" w:beforeAutospacing="1" w:after="100" w:afterAutospacing="1"/>
      <w:jc w:val="left"/>
    </w:pPr>
    <w:rPr>
      <w:rFonts w:ascii="宋体" w:cs="宋体"/>
      <w:kern w:val="0"/>
      <w:sz w:val="24"/>
    </w:rPr>
  </w:style>
  <w:style w:type="character" w:customStyle="1" w:styleId="13">
    <w:name w:val="页眉 字符"/>
    <w:basedOn w:val="11"/>
    <w:link w:val="6"/>
    <w:qFormat/>
    <w:uiPriority w:val="99"/>
    <w:rPr>
      <w:rFonts w:ascii="Times New Roman" w:hAnsi="Times New Roman" w:eastAsia="宋体" w:cs="Times New Roman"/>
      <w:sz w:val="18"/>
      <w:szCs w:val="18"/>
    </w:rPr>
  </w:style>
  <w:style w:type="character" w:customStyle="1" w:styleId="14">
    <w:name w:val="页脚 字符"/>
    <w:basedOn w:val="11"/>
    <w:link w:val="5"/>
    <w:qFormat/>
    <w:uiPriority w:val="99"/>
    <w:rPr>
      <w:rFonts w:ascii="Times New Roman" w:hAnsi="Times New Roman" w:eastAsia="宋体" w:cs="Times New Roman"/>
      <w:sz w:val="18"/>
      <w:szCs w:val="18"/>
    </w:rPr>
  </w:style>
  <w:style w:type="paragraph" w:customStyle="1" w:styleId="15">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6">
    <w:name w:val="纯文本 Char"/>
    <w:basedOn w:val="11"/>
    <w:semiHidden/>
    <w:qFormat/>
    <w:uiPriority w:val="99"/>
    <w:rPr>
      <w:rFonts w:ascii="宋体" w:hAnsi="Courier New" w:cs="Courier New"/>
      <w:kern w:val="2"/>
      <w:sz w:val="21"/>
      <w:szCs w:val="21"/>
    </w:rPr>
  </w:style>
  <w:style w:type="character" w:customStyle="1" w:styleId="17">
    <w:name w:val="纯文本 字符1"/>
    <w:link w:val="4"/>
    <w:qFormat/>
    <w:uiPriority w:val="0"/>
    <w:rPr>
      <w:rFonts w:ascii="宋体" w:hAnsi="Courier New"/>
      <w:kern w:val="2"/>
      <w:sz w:val="21"/>
    </w:rPr>
  </w:style>
  <w:style w:type="paragraph" w:styleId="18">
    <w:name w:val="List Paragraph"/>
    <w:basedOn w:val="1"/>
    <w:qFormat/>
    <w:uiPriority w:val="34"/>
    <w:pPr>
      <w:ind w:firstLine="420" w:firstLineChars="200"/>
    </w:pPr>
  </w:style>
  <w:style w:type="character" w:customStyle="1" w:styleId="19">
    <w:name w:val="纯文本 字符"/>
    <w:qFormat/>
    <w:uiPriority w:val="0"/>
    <w:rPr>
      <w:rFonts w:ascii="宋体" w:hAnsi="Courier New" w:eastAsia="宋体"/>
      <w:kern w:val="2"/>
      <w:sz w:val="21"/>
      <w:lang w:val="en-US" w:eastAsia="zh-CN" w:bidi="ar-SA"/>
    </w:rPr>
  </w:style>
  <w:style w:type="character" w:customStyle="1" w:styleId="20">
    <w:name w:val="正文文本缩进 字符"/>
    <w:basedOn w:val="11"/>
    <w:link w:val="3"/>
    <w:semiHidden/>
    <w:qFormat/>
    <w:uiPriority w:val="99"/>
    <w:rPr>
      <w:rFonts w:ascii="Times New Roman" w:hAnsi="Times New Roman"/>
      <w:kern w:val="2"/>
      <w:sz w:val="21"/>
      <w:szCs w:val="24"/>
    </w:rPr>
  </w:style>
  <w:style w:type="character" w:customStyle="1" w:styleId="21">
    <w:name w:val="正文文本首行缩进 2 字符"/>
    <w:basedOn w:val="20"/>
    <w:link w:val="8"/>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1555</Words>
  <Characters>1606</Characters>
  <Lines>12</Lines>
  <Paragraphs>3</Paragraphs>
  <TotalTime>8</TotalTime>
  <ScaleCrop>false</ScaleCrop>
  <LinksUpToDate>false</LinksUpToDate>
  <CharactersWithSpaces>1613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2023-09-07T02:57:00Z</cp:lastPrinted>
  <dcterms:modified xsi:type="dcterms:W3CDTF">2026-07-09T01:22:02Z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4CE64CE5DCDB49A7B57BEFE69ACCBEC9_12</vt:lpwstr>
  </property>
  <property fmtid="{D5CDD505-2E9C-101B-9397-08002B2CF9AE}" pid="4" name="KSOTemplateDocerSaveRecord">
    <vt:lpwstr>eyJoZGlkIjoiYTA3Y2Q1NjY4MmViZWZlMjA5OGZiOGVjM2I1MjZkY2EiLCJ1c2VySWQiOiI0MTY0NzcwNzcifQ==</vt:lpwstr>
  </property>
</Properties>
</file>