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eastAsia="zh-CN"/>
        </w:rPr>
        <w:t>长子县鹿谷</w:t>
      </w:r>
      <w:r>
        <w:rPr>
          <w:rFonts w:hint="eastAsia" w:asciiTheme="majorEastAsia" w:hAnsiTheme="majorEastAsia" w:eastAsiaTheme="majorEastAsia" w:cstheme="majorEastAsia"/>
          <w:sz w:val="44"/>
          <w:szCs w:val="44"/>
        </w:rPr>
        <w:t>小学</w:t>
      </w:r>
      <w:r>
        <w:rPr>
          <w:rFonts w:hint="eastAsia" w:asciiTheme="majorEastAsia" w:hAnsiTheme="majorEastAsia" w:eastAsiaTheme="majorEastAsia" w:cstheme="majorEastAsia"/>
          <w:sz w:val="44"/>
          <w:szCs w:val="44"/>
          <w:lang w:eastAsia="zh-CN"/>
        </w:rPr>
        <w:t>艺术教育发展</w:t>
      </w:r>
    </w:p>
    <w:p>
      <w:pPr>
        <w:jc w:val="center"/>
        <w:rPr>
          <w:rFonts w:hint="eastAsia" w:asciiTheme="majorEastAsia" w:hAnsiTheme="majorEastAsia" w:eastAsiaTheme="majorEastAsia" w:cstheme="majorEastAsia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eastAsia="zh-CN"/>
        </w:rPr>
        <w:t>年度</w:t>
      </w:r>
      <w:r>
        <w:rPr>
          <w:rFonts w:hint="eastAsia" w:asciiTheme="majorEastAsia" w:hAnsiTheme="majorEastAsia" w:eastAsiaTheme="majorEastAsia" w:cstheme="majorEastAsia"/>
          <w:sz w:val="44"/>
          <w:szCs w:val="44"/>
        </w:rPr>
        <w:t>报告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为建立健全学校艺术教育管理机制，推进学校艺术教育规范发展，全面提高学生审美和人文素养，促进学生全面健康成长，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结合鹿谷小学“美贵”教育理念，</w:t>
      </w:r>
      <w:r>
        <w:rPr>
          <w:rFonts w:hint="eastAsia" w:ascii="仿宋" w:hAnsi="仿宋" w:eastAsia="仿宋" w:cs="仿宋"/>
          <w:sz w:val="32"/>
          <w:szCs w:val="32"/>
        </w:rPr>
        <w:t>学校按照《教育部关于推进学校艺术教育发展的若干意见》的要求，扎实开展艺术教育工作，并取得了一定的进步和成绩。现将我校艺术教育发展情况报告如下。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、艺术教育管理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600" w:firstLineChars="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学校对艺术教育工作高度重视，把此项工作作为打造学校特色，实现学校整体发展愿景，培养高素质综合人才的重要途径。成立了以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郝兵</w:t>
      </w:r>
      <w:r>
        <w:rPr>
          <w:rFonts w:hint="eastAsia" w:ascii="仿宋" w:hAnsi="仿宋" w:eastAsia="仿宋" w:cs="仿宋"/>
          <w:sz w:val="32"/>
          <w:szCs w:val="32"/>
        </w:rPr>
        <w:t>校长为组长的艺术教育工作领导小组，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主要由杨庆玲副校长</w:t>
      </w:r>
      <w:r>
        <w:rPr>
          <w:rFonts w:hint="eastAsia" w:ascii="仿宋" w:hAnsi="仿宋" w:eastAsia="仿宋" w:cs="仿宋"/>
          <w:sz w:val="32"/>
          <w:szCs w:val="32"/>
        </w:rPr>
        <w:t>负责全面规划、组织、落实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及组织</w:t>
      </w:r>
      <w:r>
        <w:rPr>
          <w:rFonts w:hint="eastAsia" w:ascii="仿宋" w:hAnsi="仿宋" w:eastAsia="仿宋" w:cs="仿宋"/>
          <w:sz w:val="32"/>
          <w:szCs w:val="32"/>
        </w:rPr>
        <w:t>评价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等工作。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60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为保障艺术教育工作规范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保证工作有序开展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学校在基础课堂、社团活动、校本课等艺术活动中均制定了完善的管理制度、辅导教师职责。音乐室、美术室、社团活动室均有使用制度。并且这些制度随着活动的开展，学校的发展也在不断完善，让制度先行，作为艺术教育开展的有力保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长：郝兵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副校长：杨庆玲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李彩琴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长：卢婵婵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秦宁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598" w:leftChars="304" w:hanging="960" w:hangingChars="3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组  员：苗俊伟  刘慧娟  崔婧 秦瑜  蒋慧燕 苏哲嵘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陈鑫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杨荣荣  王霞  常胜男 李卓华 史丽丽刘菲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二、艺术课程建设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我校严格按省颁课程计划积极开齐开足艺术课程，并按课程标准和计划要求进行授课。各年级每周开设音乐课2课时，开课率100%达到指标要求。每周开设美术课2课时，开课率100%达到指标要求。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同时，学校根据自身实际情况建立了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“舞蹈”</w:t>
      </w:r>
      <w:r>
        <w:rPr>
          <w:rFonts w:hint="eastAsia" w:ascii="仿宋" w:hAnsi="仿宋" w:eastAsia="仿宋" w:cs="仿宋"/>
          <w:sz w:val="32"/>
          <w:szCs w:val="32"/>
        </w:rPr>
        <w:t>“合唱”“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电子琴</w:t>
      </w:r>
      <w:r>
        <w:rPr>
          <w:rFonts w:hint="eastAsia" w:ascii="仿宋" w:hAnsi="仿宋" w:eastAsia="仿宋" w:cs="仿宋"/>
          <w:sz w:val="32"/>
          <w:szCs w:val="32"/>
        </w:rPr>
        <w:t>”“沙画”“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国画</w:t>
      </w:r>
      <w:r>
        <w:rPr>
          <w:rFonts w:hint="eastAsia" w:ascii="仿宋" w:hAnsi="仿宋" w:eastAsia="仿宋" w:cs="仿宋"/>
          <w:sz w:val="32"/>
          <w:szCs w:val="32"/>
        </w:rPr>
        <w:t>”“书法’等兴趣小组，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社团</w:t>
      </w:r>
      <w:r>
        <w:rPr>
          <w:rFonts w:hint="eastAsia" w:ascii="仿宋" w:hAnsi="仿宋" w:eastAsia="仿宋" w:cs="仿宋"/>
          <w:sz w:val="32"/>
          <w:szCs w:val="32"/>
        </w:rPr>
        <w:t>老师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各负其责，</w:t>
      </w:r>
      <w:r>
        <w:rPr>
          <w:rFonts w:hint="eastAsia" w:ascii="仿宋" w:hAnsi="仿宋" w:eastAsia="仿宋" w:cs="仿宋"/>
          <w:sz w:val="32"/>
          <w:szCs w:val="32"/>
        </w:rPr>
        <w:t>积极引导全体学生参加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课后拓展</w:t>
      </w:r>
      <w:r>
        <w:rPr>
          <w:rFonts w:hint="eastAsia" w:ascii="仿宋" w:hAnsi="仿宋" w:eastAsia="仿宋" w:cs="仿宋"/>
          <w:sz w:val="32"/>
          <w:szCs w:val="32"/>
        </w:rPr>
        <w:t>艺术活动，并做到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日</w:t>
      </w:r>
      <w:r>
        <w:rPr>
          <w:rFonts w:hint="eastAsia" w:ascii="仿宋" w:hAnsi="仿宋" w:eastAsia="仿宋" w:cs="仿宋"/>
          <w:sz w:val="32"/>
          <w:szCs w:val="32"/>
        </w:rPr>
        <w:t>常化、制度化。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三、艺术教师配备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学校配有音乐专职音乐教师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个，美术专职美术教师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个，从事本专业教学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，并且</w:t>
      </w:r>
      <w:r>
        <w:rPr>
          <w:rFonts w:hint="eastAsia" w:ascii="仿宋" w:hAnsi="仿宋" w:eastAsia="仿宋" w:cs="仿宋"/>
          <w:sz w:val="32"/>
          <w:szCs w:val="32"/>
        </w:rPr>
        <w:t>学校建立健全了艺术教育工作小组，明确分工职责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，始终注重加强课程管理规范化，做到课程有计划、有记录、有监督、有总结。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学校组织艺术教师</w:t>
      </w:r>
      <w:r>
        <w:rPr>
          <w:rFonts w:hint="eastAsia" w:ascii="仿宋" w:hAnsi="仿宋" w:eastAsia="仿宋" w:cs="仿宋"/>
          <w:sz w:val="32"/>
          <w:szCs w:val="32"/>
        </w:rPr>
        <w:t>多次参加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国培、省培等</w:t>
      </w:r>
      <w:r>
        <w:rPr>
          <w:rFonts w:hint="eastAsia" w:ascii="仿宋" w:hAnsi="仿宋" w:eastAsia="仿宋" w:cs="仿宋"/>
          <w:sz w:val="32"/>
          <w:szCs w:val="32"/>
        </w:rPr>
        <w:t>培训，内容包括新教材培训、教学教法培训、专业培训及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省级</w:t>
      </w:r>
      <w:r>
        <w:rPr>
          <w:rFonts w:hint="eastAsia" w:ascii="仿宋" w:hAnsi="仿宋" w:eastAsia="仿宋" w:cs="仿宋"/>
          <w:sz w:val="32"/>
          <w:szCs w:val="32"/>
        </w:rPr>
        <w:t>市级比赛学习等。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四、艺术教育经费投入和设施设备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为了保证学生在校园内受优美艺术环境的熏陶，我校艺术教育工作的硬件配置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相应齐全</w:t>
      </w:r>
      <w:r>
        <w:rPr>
          <w:rFonts w:hint="eastAsia" w:ascii="仿宋" w:hAnsi="仿宋" w:eastAsia="仿宋" w:cs="仿宋"/>
          <w:sz w:val="32"/>
          <w:szCs w:val="32"/>
        </w:rPr>
        <w:t>，现有标准音乐专用教室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舞蹈教室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美术教室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、书法</w:t>
      </w:r>
      <w:r>
        <w:rPr>
          <w:rFonts w:hint="eastAsia" w:ascii="仿宋" w:hAnsi="仿宋" w:eastAsia="仿宋" w:cs="仿宋"/>
          <w:sz w:val="32"/>
          <w:szCs w:val="32"/>
        </w:rPr>
        <w:t>教室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等</w:t>
      </w:r>
      <w:r>
        <w:rPr>
          <w:rFonts w:hint="eastAsia" w:ascii="仿宋" w:hAnsi="仿宋" w:eastAsia="仿宋" w:cs="仿宋"/>
          <w:sz w:val="32"/>
          <w:szCs w:val="32"/>
        </w:rPr>
        <w:t>。为保证艺术学科教学和活动，学校为此配备足量的教具，学具，如:竖笛、钢琴、电子琴、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画架</w:t>
      </w:r>
      <w:r>
        <w:rPr>
          <w:rFonts w:hint="eastAsia" w:ascii="仿宋" w:hAnsi="仿宋" w:eastAsia="仿宋" w:cs="仿宋"/>
          <w:sz w:val="32"/>
          <w:szCs w:val="32"/>
        </w:rPr>
        <w:t>、绘画材料、多媒体、相应的体育器材等。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五、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课外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艺术活动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我校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艺术教育</w:t>
      </w:r>
      <w:r>
        <w:rPr>
          <w:rFonts w:hint="eastAsia" w:ascii="仿宋" w:hAnsi="仿宋" w:eastAsia="仿宋" w:cs="仿宋"/>
          <w:sz w:val="32"/>
          <w:szCs w:val="32"/>
        </w:rPr>
        <w:t>教学成立了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舞蹈队、</w:t>
      </w:r>
      <w:r>
        <w:rPr>
          <w:rFonts w:hint="eastAsia" w:ascii="仿宋" w:hAnsi="仿宋" w:eastAsia="仿宋" w:cs="仿宋"/>
          <w:sz w:val="32"/>
          <w:szCs w:val="32"/>
        </w:rPr>
        <w:t>合唱队、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电子琴、管乐队等</w:t>
      </w:r>
      <w:r>
        <w:rPr>
          <w:rFonts w:hint="eastAsia" w:ascii="仿宋" w:hAnsi="仿宋" w:eastAsia="仿宋" w:cs="仿宋"/>
          <w:sz w:val="32"/>
          <w:szCs w:val="32"/>
        </w:rPr>
        <w:t>，美术组成立了沙画组、书法组、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国画组</w:t>
      </w:r>
      <w:r>
        <w:rPr>
          <w:rFonts w:hint="eastAsia" w:ascii="仿宋" w:hAnsi="仿宋" w:eastAsia="仿宋" w:cs="仿宋"/>
          <w:sz w:val="32"/>
          <w:szCs w:val="32"/>
        </w:rPr>
        <w:t>等社团活动。学校社团代表学校多次参加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省市级</w:t>
      </w:r>
      <w:r>
        <w:rPr>
          <w:rFonts w:hint="eastAsia" w:ascii="仿宋" w:hAnsi="仿宋" w:eastAsia="仿宋" w:cs="仿宋"/>
          <w:sz w:val="32"/>
          <w:szCs w:val="32"/>
        </w:rPr>
        <w:t>各级各类比赛和演出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。校级节目多次受邀参演市教育电视台的春节少儿春晚、市电视台的六一节目展演，获得了社会的高度好评。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60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学校结合重大节日庆典积极开展艺术教育，每年六月举办一次校园艺术节活动，取得比较显著的成效；2022年6月1日的“喜迎二十大 话剧嘉年华”儿童文艺汇演中，《红岩》、《丰碑》《卖火柴的小女孩》等舞台剧，得到了社会各界的高度赞扬。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2023年6月鹿谷小学艺术节成功举办，提供了学生展示才艺的平台，学生大放异彩，</w:t>
      </w:r>
      <w:r>
        <w:rPr>
          <w:rFonts w:hint="eastAsia" w:ascii="仿宋" w:hAnsi="仿宋" w:eastAsia="仿宋" w:cs="仿宋"/>
          <w:sz w:val="32"/>
          <w:szCs w:val="32"/>
        </w:rPr>
        <w:t>让学生在学习当中接受艺术的熏陶，为艺术人生的培养提供了良好的条件。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校园文化艺术环境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1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校园文化是学校办学理念的一种体现，它作为一种环境教育力量，对学生的健康成长有着巨大的影响。近年来，我校在 “美贵”教育办学理念的引导下，在校园文化建设方面作了积极的探索与实践，我们把师生作为校园文化的建设主体，欣赏主体，发展主体，真正做到“美美与共  爱满校园  健康快乐  个性高贵”，从而提升了校园文化的品位，强化了校园环境育人的功能，有力地促进了学校教育教学工作的健康和谐发展。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七、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重点项目推进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发挥本校艺术教育资源优势、依托本地民族民间优秀传统文化艺术资源，形成学校艺术教育发展特色。充分利用社会艺术教育资源，利用当地文化艺术场地资源开展艺术教学、实践活动和校园文化建设，学校与社会艺术团体及社区建立合作关系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重点项目介绍：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“双模”并行 课后服务体系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960" w:firstLineChars="3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模式一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t>艺体类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1+1课后服务，第一个小时为素质拓展服务，开展“艺术+体育+看世界”的综合型课后服务。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“艺之舞”舞蹈社团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546600" cy="1732915"/>
            <wp:effectExtent l="0" t="0" r="6350" b="635"/>
            <wp:docPr id="82" name="图片 82" descr="f365c7329c4cdba175baaff52757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f365c7329c4cdba175baaff52757758"/>
                    <pic:cNvPicPr>
                      <a:picLocks noChangeAspect="1"/>
                    </pic:cNvPicPr>
                  </pic:nvPicPr>
                  <pic:blipFill>
                    <a:blip r:embed="rId4"/>
                    <a:srcRect b="1742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管乐社团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617085" cy="1762125"/>
            <wp:effectExtent l="0" t="0" r="12065" b="9525"/>
            <wp:docPr id="8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6" descr="IMG_281"/>
                    <pic:cNvPicPr>
                      <a:picLocks noChangeAspect="1"/>
                    </pic:cNvPicPr>
                  </pic:nvPicPr>
                  <pic:blipFill>
                    <a:blip r:embed="rId5"/>
                    <a:srcRect t="25397" b="19087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鹿鸣合唱团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746500" cy="2285365"/>
            <wp:effectExtent l="0" t="0" r="6350" b="635"/>
            <wp:docPr id="7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rcRect b="50273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锣鼓社团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253230" cy="1831340"/>
            <wp:effectExtent l="0" t="0" r="13970" b="16510"/>
            <wp:docPr id="84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8" descr="IMG_2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183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葫芦丝社团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347845" cy="2500630"/>
            <wp:effectExtent l="0" t="0" r="14605" b="13970"/>
            <wp:docPr id="86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1" descr="IMG_286"/>
                    <pic:cNvPicPr>
                      <a:picLocks noChangeAspect="1"/>
                    </pic:cNvPicPr>
                  </pic:nvPicPr>
                  <pic:blipFill>
                    <a:blip r:embed="rId8"/>
                    <a:srcRect t="50302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尚书苑书法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社团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420235" cy="2468880"/>
            <wp:effectExtent l="0" t="0" r="18415" b="7620"/>
            <wp:docPr id="6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rcRect t="17076" b="9474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彩砂社团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846830" cy="1603375"/>
            <wp:effectExtent l="0" t="0" r="1270" b="15875"/>
            <wp:docPr id="8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5" descr="IMG_2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巧夺天工根雕社团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492500" cy="2163445"/>
            <wp:effectExtent l="0" t="0" r="12700" b="8255"/>
            <wp:docPr id="7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left="0" w:right="0" w:firstLine="0" w:firstLineChars="0"/>
        <w:jc w:val="left"/>
        <w:rPr>
          <w:rFonts w:hint="eastAsia" w:ascii="仿宋" w:hAnsi="仿宋" w:eastAsia="仿宋" w:cs="仿宋"/>
          <w:color w:val="auto"/>
          <w:spacing w:val="5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2"/>
          <w:szCs w:val="32"/>
        </w:rPr>
        <w:t>心灵手巧剪纸社团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left="0" w:right="0" w:firstLine="0" w:firstLineChars="0"/>
        <w:jc w:val="left"/>
        <w:rPr>
          <w:rFonts w:hint="eastAsia" w:ascii="仿宋" w:hAnsi="仿宋" w:eastAsia="仿宋" w:cs="仿宋"/>
          <w:spacing w:val="5"/>
          <w:sz w:val="32"/>
          <w:szCs w:val="32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FFFFFF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192270" cy="1844675"/>
            <wp:effectExtent l="0" t="0" r="17780" b="3175"/>
            <wp:docPr id="7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rcRect l="-2254" t="50196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FFFFFF"/>
          <w:spacing w:val="0"/>
          <w:kern w:val="0"/>
          <w:sz w:val="32"/>
          <w:szCs w:val="32"/>
          <w:lang w:val="en-US" w:eastAsia="zh-CN" w:bidi="ar"/>
        </w:rPr>
        <w:t>10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2"/>
          <w:szCs w:val="32"/>
        </w:rPr>
        <w:t>健美操社团</w:t>
      </w:r>
      <w:r>
        <w:rPr>
          <w:rFonts w:hint="eastAsia" w:ascii="仿宋" w:hAnsi="仿宋" w:eastAsia="仿宋" w:cs="仿宋"/>
          <w:i w:val="0"/>
          <w:iCs w:val="0"/>
          <w:caps w:val="0"/>
          <w:color w:val="FFA53B"/>
          <w:spacing w:val="5"/>
          <w:sz w:val="32"/>
          <w:szCs w:val="32"/>
        </w:rPr>
        <w:t>     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293110" cy="1982470"/>
            <wp:effectExtent l="0" t="0" r="2540" b="17780"/>
            <wp:docPr id="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IMG_272"/>
                    <pic:cNvPicPr>
                      <a:picLocks noChangeAspect="1"/>
                    </pic:cNvPicPr>
                  </pic:nvPicPr>
                  <pic:blipFill>
                    <a:blip r:embed="rId13"/>
                    <a:srcRect t="50067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2"/>
          <w:szCs w:val="32"/>
        </w:rPr>
        <w:t>机器人社团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569335" cy="2027555"/>
            <wp:effectExtent l="0" t="0" r="12065" b="10795"/>
            <wp:docPr id="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IMG_2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left="0" w:right="0" w:firstLine="0" w:firstLineChars="0"/>
        <w:jc w:val="left"/>
        <w:rPr>
          <w:rFonts w:hint="eastAsia" w:ascii="仿宋" w:hAnsi="仿宋" w:eastAsia="仿宋" w:cs="仿宋"/>
          <w:spacing w:val="5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5"/>
          <w:sz w:val="32"/>
          <w:szCs w:val="32"/>
          <w14:textFill>
            <w14:solidFill>
              <w14:schemeClr w14:val="tx1"/>
            </w14:solidFill>
          </w14:textFill>
        </w:rPr>
        <w:t>篮球社团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048000" cy="1997710"/>
            <wp:effectExtent l="0" t="0" r="0" b="2540"/>
            <wp:docPr id="16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9" descr="IMG_284"/>
                    <pic:cNvPicPr>
                      <a:picLocks noChangeAspect="1"/>
                    </pic:cNvPicPr>
                  </pic:nvPicPr>
                  <pic:blipFill>
                    <a:blip r:embed="rId15"/>
                    <a:srcRect t="5084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2"/>
          <w:szCs w:val="32"/>
        </w:rPr>
        <w:t>模式二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2"/>
          <w:szCs w:val="32"/>
        </w:rPr>
        <w:t>看世界</w:t>
      </w:r>
      <w:r>
        <w:rPr>
          <w:rFonts w:hint="eastAsia" w:ascii="仿宋" w:hAnsi="仿宋" w:eastAsia="仿宋" w:cs="仿宋"/>
          <w:i w:val="0"/>
          <w:iCs w:val="0"/>
          <w:caps w:val="0"/>
          <w:color w:val="FFFFFF"/>
          <w:spacing w:val="5"/>
          <w:sz w:val="32"/>
          <w:szCs w:val="32"/>
        </w:rPr>
        <w:t>用课后服务2小时走出校园，走进社会，走一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032760" cy="2491105"/>
            <wp:effectExtent l="0" t="0" r="15240" b="4445"/>
            <wp:docPr id="33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5" descr="IMG_3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left="0" w:right="0" w:firstLine="0" w:firstLineChars="0"/>
        <w:jc w:val="left"/>
        <w:rPr>
          <w:rFonts w:hint="eastAsia" w:ascii="仿宋" w:hAnsi="仿宋" w:eastAsia="仿宋" w:cs="仿宋"/>
          <w:spacing w:val="5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5"/>
          <w:sz w:val="32"/>
          <w:szCs w:val="32"/>
          <w14:textFill>
            <w14:solidFill>
              <w14:schemeClr w14:val="tx1"/>
            </w14:solidFill>
          </w14:textFill>
        </w:rPr>
        <w:t>鹿谷小学三年级走进北京项目化学习研学行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 w:firstLine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006340" cy="2139315"/>
            <wp:effectExtent l="0" t="0" r="3810" b="13335"/>
            <wp:docPr id="35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7" descr="IMG_3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八、艺术教育工作自评制度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我校现有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65个教学班，学生3200余人，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比照《中小学校艺术教育工作自评办法》标准，逐班逐条核查各项指标的达标情况，开展自查自评，每个学生都在擅长领域得到了提高。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学校</w:t>
      </w:r>
      <w:r>
        <w:rPr>
          <w:rFonts w:hint="eastAsia" w:ascii="仿宋" w:hAnsi="仿宋" w:eastAsia="仿宋" w:cs="仿宋"/>
          <w:sz w:val="32"/>
          <w:szCs w:val="32"/>
        </w:rPr>
        <w:t>艺术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教育</w:t>
      </w:r>
      <w:r>
        <w:rPr>
          <w:rFonts w:hint="eastAsia" w:ascii="仿宋" w:hAnsi="仿宋" w:eastAsia="仿宋" w:cs="仿宋"/>
          <w:sz w:val="32"/>
          <w:szCs w:val="32"/>
        </w:rPr>
        <w:t>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的开展</w:t>
      </w:r>
      <w:r>
        <w:rPr>
          <w:rFonts w:hint="eastAsia" w:ascii="仿宋" w:hAnsi="仿宋" w:eastAsia="仿宋" w:cs="仿宋"/>
          <w:sz w:val="32"/>
          <w:szCs w:val="32"/>
        </w:rPr>
        <w:t>开阔了学生眼界，增长了学生见识，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又</w:t>
      </w:r>
      <w:r>
        <w:rPr>
          <w:rFonts w:hint="eastAsia" w:ascii="仿宋" w:hAnsi="仿宋" w:eastAsia="仿宋" w:cs="仿宋"/>
          <w:sz w:val="32"/>
          <w:szCs w:val="32"/>
        </w:rPr>
        <w:t>树立了学生自信心，让学生在艺术的氛围中懂得“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美 智  健  贵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真正含义，</w:t>
      </w:r>
      <w:r>
        <w:rPr>
          <w:rFonts w:hint="eastAsia" w:ascii="仿宋" w:hAnsi="仿宋" w:eastAsia="仿宋" w:cs="仿宋"/>
          <w:sz w:val="32"/>
          <w:szCs w:val="32"/>
        </w:rPr>
        <w:t>快乐健康地成长，学生艺术素养普遍得到提高。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　现在的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鹿谷</w:t>
      </w:r>
      <w:r>
        <w:rPr>
          <w:rFonts w:hint="eastAsia" w:ascii="仿宋" w:hAnsi="仿宋" w:eastAsia="仿宋" w:cs="仿宋"/>
          <w:sz w:val="32"/>
          <w:szCs w:val="32"/>
        </w:rPr>
        <w:t>小学，校园艺术氛围浓厚，师生艺术修养不断提升，呈现多元发展，多向助力，百花齐放之势。学生每人都参加一门艺术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拓展</w:t>
      </w:r>
      <w:r>
        <w:rPr>
          <w:rFonts w:hint="eastAsia" w:ascii="仿宋" w:hAnsi="仿宋" w:eastAsia="仿宋" w:cs="仿宋"/>
          <w:sz w:val="32"/>
          <w:szCs w:val="32"/>
        </w:rPr>
        <w:t>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，达到了全面覆盖。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艺术社团的开设更是为学生的艺术特长发展提供了平台。学校将在已有成绩的基础上积极进取，全面推进艺术教育工作，为创造温馨、和谐、美好的艺术校园而努力!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鹿谷小学</w:t>
      </w:r>
      <w:r>
        <w:rPr>
          <w:rFonts w:hint="eastAsia" w:ascii="仿宋" w:hAnsi="仿宋" w:eastAsia="仿宋" w:cs="仿宋"/>
          <w:sz w:val="32"/>
          <w:szCs w:val="32"/>
        </w:rPr>
        <w:t>能开出更多艺术之花!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1097EF"/>
    <w:multiLevelType w:val="singleLevel"/>
    <w:tmpl w:val="B71097EF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lMzhkNTllYzNkNGM3NjMxMzU2MWVjZDZhYjAyOTkifQ=="/>
  </w:docVars>
  <w:rsids>
    <w:rsidRoot w:val="00000000"/>
    <w:rsid w:val="02A46519"/>
    <w:rsid w:val="05832D5D"/>
    <w:rsid w:val="06CE6B5B"/>
    <w:rsid w:val="1B1A3111"/>
    <w:rsid w:val="1D8E2AE4"/>
    <w:rsid w:val="20DA75CB"/>
    <w:rsid w:val="39F213A8"/>
    <w:rsid w:val="3C065573"/>
    <w:rsid w:val="3F913C04"/>
    <w:rsid w:val="49025314"/>
    <w:rsid w:val="491F1A22"/>
    <w:rsid w:val="5E8A398A"/>
    <w:rsid w:val="6D4C218E"/>
    <w:rsid w:val="713C6D66"/>
    <w:rsid w:val="718A2C23"/>
    <w:rsid w:val="758E3CAB"/>
    <w:rsid w:val="78085BB5"/>
    <w:rsid w:val="780F3086"/>
    <w:rsid w:val="792D4A9E"/>
    <w:rsid w:val="797D616D"/>
    <w:rsid w:val="7C80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2023-04-10T02:49:00Z</dcterms:created>
  <dc:creator>Administrator</dc:creator>
  <cp:lastModifiedBy>Administrator</cp:lastModifiedBy>
  <cp:lastPrinted>2023-11-13T06:30:00Z</cp:lastPrinted>
  <dcterms:modified xsi:type="dcterms:W3CDTF">2023-11-13T07:26:35Z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8941C15FF833423B8C7A30F124DC8335_13</vt:lpwstr>
  </property>
</Properties>
</file>